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9CC5" w14:textId="77777777" w:rsidR="00AF50FB" w:rsidRDefault="00AF50FB"/>
    <w:tbl>
      <w:tblPr>
        <w:tblStyle w:val="TableGrid"/>
        <w:tblW w:w="10110" w:type="dxa"/>
        <w:tblLayout w:type="fixed"/>
        <w:tblCellMar>
          <w:left w:w="0" w:type="dxa"/>
          <w:right w:w="0" w:type="dxa"/>
        </w:tblCellMar>
        <w:tblLook w:val="04A0" w:firstRow="1" w:lastRow="0" w:firstColumn="1" w:lastColumn="0" w:noHBand="0" w:noVBand="1"/>
      </w:tblPr>
      <w:tblGrid>
        <w:gridCol w:w="1885"/>
        <w:gridCol w:w="8225"/>
      </w:tblGrid>
      <w:tr w:rsidR="000B033C" w:rsidRPr="00B11799" w14:paraId="330B9CC7" w14:textId="77777777" w:rsidTr="62FA5510">
        <w:tc>
          <w:tcPr>
            <w:tcW w:w="10110" w:type="dxa"/>
            <w:gridSpan w:val="2"/>
          </w:tcPr>
          <w:p w14:paraId="330B9CC6" w14:textId="31005287" w:rsidR="000B033C" w:rsidRPr="00B11799" w:rsidRDefault="00C651E1" w:rsidP="000B033C">
            <w:pPr>
              <w:spacing w:before="120" w:after="120"/>
              <w:jc w:val="center"/>
              <w:rPr>
                <w:rFonts w:cstheme="minorHAnsi"/>
                <w:b/>
                <w:bCs/>
              </w:rPr>
            </w:pPr>
            <w:r w:rsidRPr="00B11799">
              <w:rPr>
                <w:rFonts w:cstheme="minorHAnsi"/>
                <w:b/>
                <w:bCs/>
              </w:rPr>
              <w:t>NASA Langley Center Operations Directorate</w:t>
            </w:r>
          </w:p>
        </w:tc>
      </w:tr>
      <w:tr w:rsidR="003A5646" w:rsidRPr="00B11799" w14:paraId="330B9CCD" w14:textId="77777777" w:rsidTr="00E755C7">
        <w:tc>
          <w:tcPr>
            <w:tcW w:w="1885" w:type="dxa"/>
          </w:tcPr>
          <w:p w14:paraId="330B9CCB" w14:textId="77777777" w:rsidR="003A5646" w:rsidRPr="00B11799" w:rsidRDefault="003A5646" w:rsidP="00AF611F">
            <w:pPr>
              <w:spacing w:after="120"/>
              <w:ind w:left="115" w:right="115"/>
              <w:rPr>
                <w:rFonts w:cstheme="minorHAnsi"/>
                <w:b/>
              </w:rPr>
            </w:pPr>
            <w:r w:rsidRPr="00B11799">
              <w:rPr>
                <w:rFonts w:cstheme="minorHAnsi"/>
                <w:b/>
              </w:rPr>
              <w:t>To:</w:t>
            </w:r>
          </w:p>
        </w:tc>
        <w:tc>
          <w:tcPr>
            <w:tcW w:w="8225" w:type="dxa"/>
          </w:tcPr>
          <w:tbl>
            <w:tblPr>
              <w:tblW w:w="0" w:type="auto"/>
              <w:tblLayout w:type="fixed"/>
              <w:tblLook w:val="04A0" w:firstRow="1" w:lastRow="0" w:firstColumn="1" w:lastColumn="0" w:noHBand="0" w:noVBand="1"/>
            </w:tblPr>
            <w:tblGrid>
              <w:gridCol w:w="7170"/>
            </w:tblGrid>
            <w:tr w:rsidR="75B32DAA" w:rsidRPr="00B11799" w14:paraId="6D08CBDB" w14:textId="77777777" w:rsidTr="62FA5510">
              <w:tc>
                <w:tcPr>
                  <w:tcW w:w="7170" w:type="dxa"/>
                </w:tcPr>
                <w:p w14:paraId="24FD7341" w14:textId="5095078B" w:rsidR="75B32DAA" w:rsidRPr="00B11799" w:rsidRDefault="62FA5510" w:rsidP="0444D858">
                  <w:pPr>
                    <w:rPr>
                      <w:rFonts w:cstheme="minorHAnsi"/>
                    </w:rPr>
                  </w:pPr>
                  <w:r w:rsidRPr="00B11799">
                    <w:rPr>
                      <w:rFonts w:cstheme="minorHAnsi"/>
                    </w:rPr>
                    <w:t>All La</w:t>
                  </w:r>
                  <w:r w:rsidR="00B11799" w:rsidRPr="00B11799">
                    <w:rPr>
                      <w:rFonts w:cstheme="minorHAnsi"/>
                    </w:rPr>
                    <w:t>ngley</w:t>
                  </w:r>
                  <w:r w:rsidRPr="00B11799">
                    <w:rPr>
                      <w:rFonts w:cstheme="minorHAnsi"/>
                    </w:rPr>
                    <w:t xml:space="preserve"> Personnel (civil servants and </w:t>
                  </w:r>
                  <w:r w:rsidR="004C7C6A" w:rsidRPr="00B11799">
                    <w:rPr>
                      <w:rFonts w:cstheme="minorHAnsi"/>
                    </w:rPr>
                    <w:t>contractors) –</w:t>
                  </w:r>
                  <w:r w:rsidRPr="00B11799">
                    <w:rPr>
                      <w:rFonts w:cstheme="minorHAnsi"/>
                    </w:rPr>
                    <w:t xml:space="preserve"> </w:t>
                  </w:r>
                  <w:r w:rsidRPr="00B11799">
                    <w:rPr>
                      <w:rFonts w:cstheme="minorHAnsi"/>
                      <w:b/>
                      <w:bCs/>
                    </w:rPr>
                    <w:t>PLEASE READ</w:t>
                  </w:r>
                </w:p>
              </w:tc>
            </w:tr>
          </w:tbl>
          <w:p w14:paraId="330B9CCC" w14:textId="01F60B8B" w:rsidR="003F2221" w:rsidRPr="00B11799" w:rsidRDefault="003F2221" w:rsidP="75B32DAA">
            <w:pPr>
              <w:spacing w:after="120"/>
              <w:ind w:right="115"/>
              <w:rPr>
                <w:rFonts w:cstheme="minorHAnsi"/>
              </w:rPr>
            </w:pPr>
          </w:p>
        </w:tc>
      </w:tr>
      <w:tr w:rsidR="003A5646" w:rsidRPr="00B11799" w14:paraId="330B9CD0" w14:textId="77777777" w:rsidTr="00E755C7">
        <w:tc>
          <w:tcPr>
            <w:tcW w:w="1885" w:type="dxa"/>
          </w:tcPr>
          <w:p w14:paraId="330B9CCE" w14:textId="77777777" w:rsidR="003A5646" w:rsidRPr="00B11799" w:rsidRDefault="003A5646" w:rsidP="00AF611F">
            <w:pPr>
              <w:spacing w:after="120"/>
              <w:ind w:left="115" w:right="115"/>
              <w:rPr>
                <w:rFonts w:cstheme="minorHAnsi"/>
                <w:b/>
              </w:rPr>
            </w:pPr>
            <w:r w:rsidRPr="00B11799">
              <w:rPr>
                <w:rFonts w:cstheme="minorHAnsi"/>
                <w:b/>
              </w:rPr>
              <w:t>Subject:</w:t>
            </w:r>
          </w:p>
        </w:tc>
        <w:tc>
          <w:tcPr>
            <w:tcW w:w="8225" w:type="dxa"/>
          </w:tcPr>
          <w:tbl>
            <w:tblPr>
              <w:tblW w:w="0" w:type="auto"/>
              <w:tblLayout w:type="fixed"/>
              <w:tblLook w:val="04A0" w:firstRow="1" w:lastRow="0" w:firstColumn="1" w:lastColumn="0" w:noHBand="0" w:noVBand="1"/>
            </w:tblPr>
            <w:tblGrid>
              <w:gridCol w:w="7170"/>
            </w:tblGrid>
            <w:tr w:rsidR="75B32DAA" w:rsidRPr="00B11799" w14:paraId="488D2B17" w14:textId="77777777" w:rsidTr="040AA64A">
              <w:tc>
                <w:tcPr>
                  <w:tcW w:w="7170" w:type="dxa"/>
                </w:tcPr>
                <w:p w14:paraId="29E1E745" w14:textId="4A3DB6C0" w:rsidR="75B32DAA" w:rsidRPr="00B11799" w:rsidRDefault="00BE5E3F" w:rsidP="040AA64A">
                  <w:pPr>
                    <w:rPr>
                      <w:rStyle w:val="eop"/>
                      <w:rFonts w:cstheme="minorHAnsi"/>
                      <w:color w:val="000000" w:themeColor="text1"/>
                    </w:rPr>
                  </w:pPr>
                  <w:r w:rsidRPr="00B11799">
                    <w:rPr>
                      <w:rStyle w:val="normaltextrun"/>
                      <w:rFonts w:cstheme="minorHAnsi"/>
                      <w:b/>
                      <w:bCs/>
                      <w:color w:val="000000"/>
                      <w:shd w:val="clear" w:color="auto" w:fill="FFFFFF"/>
                    </w:rPr>
                    <w:t xml:space="preserve">Important </w:t>
                  </w:r>
                  <w:r w:rsidR="00E755C7" w:rsidRPr="00B11799">
                    <w:rPr>
                      <w:rStyle w:val="normaltextrun"/>
                      <w:rFonts w:cstheme="minorHAnsi"/>
                      <w:b/>
                      <w:bCs/>
                      <w:color w:val="000000"/>
                      <w:shd w:val="clear" w:color="auto" w:fill="FFFFFF"/>
                    </w:rPr>
                    <w:t>Government Property</w:t>
                  </w:r>
                  <w:r w:rsidRPr="00B11799">
                    <w:rPr>
                      <w:rStyle w:val="normaltextrun"/>
                      <w:rFonts w:cstheme="minorHAnsi"/>
                      <w:b/>
                      <w:bCs/>
                      <w:color w:val="000000"/>
                      <w:shd w:val="clear" w:color="auto" w:fill="FFFFFF"/>
                    </w:rPr>
                    <w:t xml:space="preserve"> Guidance</w:t>
                  </w:r>
                  <w:r w:rsidR="00A54330" w:rsidRPr="00B11799">
                    <w:rPr>
                      <w:rStyle w:val="normaltextrun"/>
                      <w:rFonts w:cstheme="minorHAnsi"/>
                      <w:b/>
                      <w:bCs/>
                      <w:color w:val="000000"/>
                      <w:shd w:val="clear" w:color="auto" w:fill="FFFFFF"/>
                    </w:rPr>
                    <w:t xml:space="preserve"> in Support of Remote Work</w:t>
                  </w:r>
                </w:p>
              </w:tc>
            </w:tr>
          </w:tbl>
          <w:p w14:paraId="330B9CCF" w14:textId="3D66D2F1" w:rsidR="003A5646" w:rsidRPr="00B11799" w:rsidRDefault="003A5646" w:rsidP="75B32DAA">
            <w:pPr>
              <w:spacing w:after="120"/>
              <w:ind w:right="115"/>
              <w:rPr>
                <w:rFonts w:eastAsia="Calibri" w:cstheme="minorHAnsi"/>
                <w:b/>
                <w:bCs/>
              </w:rPr>
            </w:pPr>
          </w:p>
        </w:tc>
      </w:tr>
      <w:tr w:rsidR="008B1424" w:rsidRPr="00B11799" w14:paraId="330B9CDF" w14:textId="77777777" w:rsidTr="00E755C7">
        <w:tc>
          <w:tcPr>
            <w:tcW w:w="1885" w:type="dxa"/>
          </w:tcPr>
          <w:p w14:paraId="330B9CDD" w14:textId="4DF0A5C2" w:rsidR="008B1424" w:rsidRPr="00B11799" w:rsidRDefault="75B32DAA" w:rsidP="75B32DAA">
            <w:pPr>
              <w:spacing w:after="120"/>
              <w:ind w:right="115"/>
              <w:rPr>
                <w:rFonts w:cstheme="minorHAnsi"/>
                <w:b/>
                <w:bCs/>
              </w:rPr>
            </w:pPr>
            <w:r w:rsidRPr="00B11799">
              <w:rPr>
                <w:rFonts w:cstheme="minorHAnsi"/>
                <w:b/>
                <w:bCs/>
              </w:rPr>
              <w:t xml:space="preserve"> Date/Time: </w:t>
            </w:r>
          </w:p>
        </w:tc>
        <w:tc>
          <w:tcPr>
            <w:tcW w:w="8225" w:type="dxa"/>
          </w:tcPr>
          <w:p w14:paraId="330B9CDE" w14:textId="3DF9E342" w:rsidR="00DC4C53" w:rsidRPr="00B11799" w:rsidRDefault="62FA5510" w:rsidP="00BE5E3F">
            <w:pPr>
              <w:spacing w:after="120"/>
              <w:rPr>
                <w:rFonts w:cstheme="minorHAnsi"/>
              </w:rPr>
            </w:pPr>
            <w:r w:rsidRPr="00B11799">
              <w:rPr>
                <w:rFonts w:cstheme="minorHAnsi"/>
              </w:rPr>
              <w:t xml:space="preserve">   </w:t>
            </w:r>
            <w:r w:rsidR="00095D35">
              <w:rPr>
                <w:rFonts w:cstheme="minorHAnsi"/>
              </w:rPr>
              <w:t>12</w:t>
            </w:r>
            <w:r w:rsidRPr="00B11799">
              <w:rPr>
                <w:rFonts w:cstheme="minorHAnsi"/>
              </w:rPr>
              <w:t>/1</w:t>
            </w:r>
            <w:r w:rsidR="00095D35">
              <w:rPr>
                <w:rFonts w:cstheme="minorHAnsi"/>
              </w:rPr>
              <w:t>1</w:t>
            </w:r>
            <w:r w:rsidRPr="00B11799">
              <w:rPr>
                <w:rFonts w:cstheme="minorHAnsi"/>
              </w:rPr>
              <w:t>/2020</w:t>
            </w:r>
          </w:p>
        </w:tc>
      </w:tr>
      <w:tr w:rsidR="00EE637E" w:rsidRPr="00B11799" w14:paraId="330B9CEB" w14:textId="77777777" w:rsidTr="00B11799">
        <w:trPr>
          <w:trHeight w:val="1970"/>
        </w:trPr>
        <w:tc>
          <w:tcPr>
            <w:tcW w:w="1885" w:type="dxa"/>
          </w:tcPr>
          <w:p w14:paraId="330B9CE9" w14:textId="7E8D4603" w:rsidR="00EE637E" w:rsidRPr="00B11799" w:rsidRDefault="00EE637E" w:rsidP="00BE5E3F">
            <w:pPr>
              <w:spacing w:after="120"/>
              <w:ind w:right="115"/>
              <w:rPr>
                <w:rFonts w:cstheme="minorHAnsi"/>
                <w:b/>
                <w:bCs/>
              </w:rPr>
            </w:pPr>
            <w:r w:rsidRPr="00B11799">
              <w:rPr>
                <w:rFonts w:cstheme="minorHAnsi"/>
                <w:b/>
              </w:rPr>
              <w:t xml:space="preserve"> </w:t>
            </w:r>
            <w:r w:rsidR="00E755C7" w:rsidRPr="00B11799">
              <w:rPr>
                <w:rFonts w:cstheme="minorHAnsi"/>
                <w:b/>
              </w:rPr>
              <w:t>Gov Property</w:t>
            </w:r>
            <w:r w:rsidRPr="00B11799">
              <w:rPr>
                <w:rFonts w:cstheme="minorHAnsi"/>
                <w:b/>
              </w:rPr>
              <w:t xml:space="preserve"> Tip</w:t>
            </w:r>
            <w:r w:rsidR="00E755C7" w:rsidRPr="00B11799">
              <w:rPr>
                <w:rFonts w:cstheme="minorHAnsi"/>
                <w:b/>
              </w:rPr>
              <w:t>s:</w:t>
            </w:r>
          </w:p>
        </w:tc>
        <w:tc>
          <w:tcPr>
            <w:tcW w:w="8225" w:type="dxa"/>
          </w:tcPr>
          <w:p w14:paraId="3A25B591" w14:textId="73A63FF2" w:rsidR="157483CE" w:rsidRDefault="00E755C7" w:rsidP="00E755C7">
            <w:pPr>
              <w:pStyle w:val="paragraph"/>
              <w:spacing w:before="0" w:beforeAutospacing="0" w:after="0" w:afterAutospacing="0"/>
              <w:ind w:left="105" w:right="105"/>
              <w:rPr>
                <w:rStyle w:val="normaltextrun"/>
                <w:rFonts w:asciiTheme="minorHAnsi" w:hAnsiTheme="minorHAnsi" w:cstheme="minorHAnsi"/>
                <w:b/>
                <w:bCs/>
                <w:sz w:val="22"/>
                <w:szCs w:val="22"/>
              </w:rPr>
            </w:pPr>
            <w:r w:rsidRPr="00B11799">
              <w:rPr>
                <w:rStyle w:val="normaltextrun"/>
                <w:rFonts w:asciiTheme="minorHAnsi" w:hAnsiTheme="minorHAnsi" w:cstheme="minorHAnsi"/>
                <w:b/>
                <w:bCs/>
                <w:sz w:val="22"/>
                <w:szCs w:val="22"/>
              </w:rPr>
              <w:t>All government-owned NASA property whether controlled on non-controlled must be on a Property Pass in order to move the property offsite in support of remote work.  An NF 892 Employee Property Pass Agreement and Removal Permit (attached) applies to both civil service and contractor employees and authorizes the employee/contractor to remove the equipment for a temporary period not to exceed 180-days for NASA employees and 30-days for contractor employees.</w:t>
            </w:r>
          </w:p>
          <w:p w14:paraId="4BF01715" w14:textId="54B25752" w:rsidR="00B11799" w:rsidRDefault="00B11799" w:rsidP="00E755C7">
            <w:pPr>
              <w:pStyle w:val="paragraph"/>
              <w:spacing w:before="0" w:beforeAutospacing="0" w:after="0" w:afterAutospacing="0"/>
              <w:ind w:left="105" w:right="105"/>
              <w:rPr>
                <w:rStyle w:val="eop"/>
                <w:rFonts w:asciiTheme="minorHAnsi" w:hAnsiTheme="minorHAnsi" w:cstheme="minorHAnsi"/>
                <w:b/>
                <w:bCs/>
                <w:sz w:val="22"/>
                <w:szCs w:val="22"/>
              </w:rPr>
            </w:pPr>
          </w:p>
          <w:p w14:paraId="42A2CDAF" w14:textId="77777777" w:rsidR="00B11799" w:rsidRPr="00B11799" w:rsidRDefault="00B11799" w:rsidP="00B11799">
            <w:pPr>
              <w:pStyle w:val="paragraph"/>
              <w:spacing w:before="0" w:beforeAutospacing="0" w:after="0" w:afterAutospacing="0"/>
              <w:textAlignment w:val="baseline"/>
              <w:rPr>
                <w:rFonts w:asciiTheme="minorHAnsi" w:hAnsiTheme="minorHAnsi" w:cstheme="minorHAnsi"/>
                <w:color w:val="2E74B5"/>
                <w:sz w:val="22"/>
                <w:szCs w:val="22"/>
              </w:rPr>
            </w:pPr>
            <w:r w:rsidRPr="00B11799">
              <w:rPr>
                <w:rStyle w:val="normaltextrun"/>
                <w:rFonts w:asciiTheme="minorHAnsi" w:hAnsiTheme="minorHAnsi" w:cstheme="minorHAnsi"/>
                <w:color w:val="2E74B5" w:themeColor="accent1" w:themeShade="BF"/>
                <w:sz w:val="22"/>
                <w:szCs w:val="22"/>
              </w:rPr>
              <w:t xml:space="preserve">  Important reminders: </w:t>
            </w:r>
          </w:p>
          <w:p w14:paraId="3F99713D" w14:textId="77777777" w:rsidR="00B11799" w:rsidRDefault="00B11799" w:rsidP="00B11799">
            <w:pPr>
              <w:pStyle w:val="ListParagraph"/>
              <w:numPr>
                <w:ilvl w:val="0"/>
                <w:numId w:val="40"/>
              </w:numPr>
              <w:textAlignment w:val="baseline"/>
              <w:rPr>
                <w:rFonts w:eastAsia="Times New Roman" w:cstheme="minorHAnsi"/>
              </w:rPr>
            </w:pPr>
            <w:r w:rsidRPr="00B11799">
              <w:rPr>
                <w:rFonts w:eastAsia="Times New Roman" w:cstheme="minorHAnsi"/>
              </w:rPr>
              <w:t>End User Services Program Office (EUSO) assets are not considered government property, therefore they are not required to have a property pass. Please follow the OCIO guidance in order to move the EUSO property offsite.</w:t>
            </w:r>
          </w:p>
          <w:p w14:paraId="58CCC4B2" w14:textId="195DD3F7" w:rsidR="00B11799" w:rsidRPr="00B11799" w:rsidRDefault="00B11799" w:rsidP="00B11799">
            <w:pPr>
              <w:pStyle w:val="ListParagraph"/>
              <w:numPr>
                <w:ilvl w:val="0"/>
                <w:numId w:val="40"/>
              </w:numPr>
              <w:textAlignment w:val="baseline"/>
              <w:rPr>
                <w:rStyle w:val="eop"/>
                <w:rFonts w:eastAsia="Times New Roman" w:cstheme="minorHAnsi"/>
              </w:rPr>
            </w:pPr>
            <w:r w:rsidRPr="00B11799">
              <w:rPr>
                <w:rFonts w:cstheme="minorHAnsi"/>
              </w:rPr>
              <w:t>Removing government property from center requires an approved NF892. Please have this form available when leaving the center.</w:t>
            </w:r>
          </w:p>
          <w:p w14:paraId="73107961" w14:textId="77777777" w:rsidR="00E755C7" w:rsidRPr="00B11799" w:rsidRDefault="00E755C7" w:rsidP="62FA5510">
            <w:pPr>
              <w:pStyle w:val="paragraph"/>
              <w:spacing w:before="0" w:beforeAutospacing="0" w:after="0" w:afterAutospacing="0"/>
              <w:ind w:left="360"/>
              <w:rPr>
                <w:rStyle w:val="eop"/>
                <w:rFonts w:asciiTheme="minorHAnsi" w:hAnsiTheme="minorHAnsi" w:cstheme="minorHAnsi"/>
                <w:b/>
                <w:bCs/>
                <w:sz w:val="22"/>
                <w:szCs w:val="22"/>
              </w:rPr>
            </w:pPr>
          </w:p>
          <w:p w14:paraId="0638D16E" w14:textId="2529B453" w:rsidR="040AA64A" w:rsidRPr="00B11799" w:rsidRDefault="62FA5510" w:rsidP="62FA5510">
            <w:pPr>
              <w:pStyle w:val="paragraph"/>
              <w:spacing w:before="0" w:beforeAutospacing="0" w:after="0" w:afterAutospacing="0"/>
              <w:rPr>
                <w:rStyle w:val="eop"/>
                <w:rFonts w:asciiTheme="minorHAnsi" w:hAnsiTheme="minorHAnsi" w:cstheme="minorHAnsi"/>
                <w:sz w:val="22"/>
                <w:szCs w:val="22"/>
              </w:rPr>
            </w:pPr>
            <w:r w:rsidRPr="00B11799">
              <w:rPr>
                <w:rFonts w:asciiTheme="minorHAnsi" w:eastAsiaTheme="majorEastAsia" w:hAnsiTheme="minorHAnsi" w:cstheme="minorHAnsi"/>
                <w:color w:val="2E74B5" w:themeColor="accent1" w:themeShade="BF"/>
                <w:sz w:val="22"/>
                <w:szCs w:val="22"/>
              </w:rPr>
              <w:t xml:space="preserve">  If You </w:t>
            </w:r>
            <w:r w:rsidR="00E755C7" w:rsidRPr="00B11799">
              <w:rPr>
                <w:rFonts w:asciiTheme="minorHAnsi" w:eastAsiaTheme="majorEastAsia" w:hAnsiTheme="minorHAnsi" w:cstheme="minorHAnsi"/>
                <w:color w:val="2E74B5" w:themeColor="accent1" w:themeShade="BF"/>
                <w:sz w:val="22"/>
                <w:szCs w:val="22"/>
              </w:rPr>
              <w:t>require government property to support</w:t>
            </w:r>
            <w:r w:rsidRPr="00B11799">
              <w:rPr>
                <w:rFonts w:asciiTheme="minorHAnsi" w:eastAsiaTheme="majorEastAsia" w:hAnsiTheme="minorHAnsi" w:cstheme="minorHAnsi"/>
                <w:color w:val="2E74B5" w:themeColor="accent1" w:themeShade="BF"/>
                <w:sz w:val="22"/>
                <w:szCs w:val="22"/>
              </w:rPr>
              <w:t xml:space="preserve"> Telework:</w:t>
            </w:r>
          </w:p>
          <w:p w14:paraId="069E0157" w14:textId="1A5EB7F4"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Complete the electronic form NF892 that is available through the LELAS website </w:t>
            </w:r>
            <w:hyperlink r:id="rId8" w:history="1">
              <w:r w:rsidRPr="00B11799">
                <w:rPr>
                  <w:rStyle w:val="Hyperlink"/>
                  <w:rFonts w:asciiTheme="minorHAnsi" w:hAnsiTheme="minorHAnsi" w:cstheme="minorHAnsi"/>
                  <w:sz w:val="22"/>
                  <w:szCs w:val="22"/>
                </w:rPr>
                <w:t>https://lelas.larc.nasa.gov/index.cfm</w:t>
              </w:r>
            </w:hyperlink>
          </w:p>
          <w:p w14:paraId="2BEC75A2" w14:textId="77777777"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The request</w:t>
            </w:r>
            <w:r w:rsidRPr="00B11799">
              <w:rPr>
                <w:rStyle w:val="normaltextrun"/>
                <w:rFonts w:asciiTheme="minorHAnsi" w:hAnsiTheme="minorHAnsi" w:cstheme="minorHAnsi"/>
                <w:color w:val="0070C0"/>
                <w:sz w:val="22"/>
                <w:szCs w:val="22"/>
              </w:rPr>
              <w:t xml:space="preserve"> </w:t>
            </w:r>
            <w:r w:rsidRPr="00B11799">
              <w:rPr>
                <w:rStyle w:val="normaltextrun"/>
                <w:rFonts w:asciiTheme="minorHAnsi" w:hAnsiTheme="minorHAnsi" w:cstheme="minorHAnsi"/>
                <w:sz w:val="22"/>
                <w:szCs w:val="22"/>
              </w:rPr>
              <w:t>will electronically route to the applicable approvers.</w:t>
            </w:r>
          </w:p>
          <w:p w14:paraId="4B1D58F3" w14:textId="385B14DF"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The NF892 must be approved by the Property Custodian and supervisor (or the Contracting Officer for contractor employees) prior to the removal of the equipment.</w:t>
            </w:r>
          </w:p>
          <w:p w14:paraId="12CDDAEE" w14:textId="66798698"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xml:space="preserve">Employees </w:t>
            </w:r>
            <w:proofErr w:type="gramStart"/>
            <w:r w:rsidRPr="00B11799">
              <w:rPr>
                <w:rStyle w:val="normaltextrun"/>
                <w:rFonts w:asciiTheme="minorHAnsi" w:hAnsiTheme="minorHAnsi" w:cstheme="minorHAnsi"/>
                <w:sz w:val="22"/>
                <w:szCs w:val="22"/>
              </w:rPr>
              <w:t>must keep a copy of the NF892 at all times</w:t>
            </w:r>
            <w:proofErr w:type="gramEnd"/>
            <w:r w:rsidRPr="00B11799">
              <w:rPr>
                <w:rStyle w:val="normaltextrun"/>
                <w:rFonts w:asciiTheme="minorHAnsi" w:hAnsiTheme="minorHAnsi" w:cstheme="minorHAnsi"/>
                <w:sz w:val="22"/>
                <w:szCs w:val="22"/>
              </w:rPr>
              <w:t>.</w:t>
            </w:r>
          </w:p>
          <w:p w14:paraId="160D8815" w14:textId="3975D4B8" w:rsidR="00E755C7" w:rsidRPr="00B11799" w:rsidRDefault="00E755C7" w:rsidP="00E755C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Examples of NASA equipment that require an NF892: Laptops, Monitors, Printers, Tablets, Speakers, and External hard drives, etc.</w:t>
            </w:r>
          </w:p>
          <w:p w14:paraId="3E8EB03F" w14:textId="44EDAEA9" w:rsidR="00DB7C9E" w:rsidRPr="00B11799" w:rsidRDefault="62FA5510" w:rsidP="00DB7C9E">
            <w:pPr>
              <w:pStyle w:val="Heading1"/>
              <w:outlineLvl w:val="0"/>
              <w:rPr>
                <w:rFonts w:asciiTheme="minorHAnsi" w:eastAsia="Times New Roman" w:hAnsiTheme="minorHAnsi" w:cstheme="minorHAnsi"/>
                <w:sz w:val="22"/>
                <w:szCs w:val="22"/>
              </w:rPr>
            </w:pPr>
            <w:r w:rsidRPr="00B11799">
              <w:rPr>
                <w:rFonts w:asciiTheme="minorHAnsi" w:eastAsia="Times New Roman" w:hAnsiTheme="minorHAnsi" w:cstheme="minorHAnsi"/>
                <w:sz w:val="22"/>
                <w:szCs w:val="22"/>
              </w:rPr>
              <w:t xml:space="preserve">  </w:t>
            </w:r>
            <w:r w:rsidR="00E755C7" w:rsidRPr="00B11799">
              <w:rPr>
                <w:rFonts w:asciiTheme="minorHAnsi" w:eastAsia="Times New Roman" w:hAnsiTheme="minorHAnsi" w:cstheme="minorHAnsi"/>
                <w:sz w:val="22"/>
                <w:szCs w:val="22"/>
              </w:rPr>
              <w:t>NF892 Guidance</w:t>
            </w:r>
            <w:r w:rsidRPr="00B11799">
              <w:rPr>
                <w:rFonts w:asciiTheme="minorHAnsi" w:eastAsia="Times New Roman" w:hAnsiTheme="minorHAnsi" w:cstheme="minorHAnsi"/>
                <w:sz w:val="22"/>
                <w:szCs w:val="22"/>
              </w:rPr>
              <w:t>:</w:t>
            </w:r>
          </w:p>
          <w:p w14:paraId="030C2D64" w14:textId="32CE2001" w:rsidR="00DB7C9E" w:rsidRPr="00B11799" w:rsidRDefault="00212DD7" w:rsidP="00DB7C9E">
            <w:pPr>
              <w:pStyle w:val="ListParagraph"/>
              <w:numPr>
                <w:ilvl w:val="0"/>
                <w:numId w:val="40"/>
              </w:numPr>
              <w:spacing w:after="160" w:line="259" w:lineRule="auto"/>
              <w:rPr>
                <w:rFonts w:cstheme="minorHAnsi"/>
              </w:rPr>
            </w:pPr>
            <w:r w:rsidRPr="00B11799">
              <w:rPr>
                <w:rFonts w:cstheme="minorHAnsi"/>
              </w:rPr>
              <w:t>Please use the following information to help expedite completing an NF892:</w:t>
            </w:r>
          </w:p>
          <w:p w14:paraId="052383E6" w14:textId="17112621"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xml:space="preserve">(R) Is this a Blanket </w:t>
            </w:r>
            <w:proofErr w:type="gramStart"/>
            <w:r w:rsidRPr="00B11799">
              <w:rPr>
                <w:rStyle w:val="normaltextrun"/>
                <w:rFonts w:asciiTheme="minorHAnsi" w:hAnsiTheme="minorHAnsi" w:cstheme="minorHAnsi"/>
                <w:sz w:val="22"/>
                <w:szCs w:val="22"/>
              </w:rPr>
              <w:t>Loan?:</w:t>
            </w:r>
            <w:proofErr w:type="gramEnd"/>
            <w:r w:rsidRPr="00B11799">
              <w:rPr>
                <w:rStyle w:val="normaltextrun"/>
                <w:rFonts w:asciiTheme="minorHAnsi" w:hAnsiTheme="minorHAnsi" w:cstheme="minorHAnsi"/>
                <w:sz w:val="22"/>
                <w:szCs w:val="22"/>
              </w:rPr>
              <w:t>  No</w:t>
            </w:r>
          </w:p>
          <w:p w14:paraId="783169D4" w14:textId="70BD40CF"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Length of Time for Loan: Civil Servants: 31 - 180 days; Contractors: 30 days     </w:t>
            </w:r>
          </w:p>
          <w:p w14:paraId="1AB5D0AC" w14:textId="1BDC8C35"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Fonts w:asciiTheme="minorHAnsi" w:hAnsiTheme="minorHAnsi" w:cstheme="minorHAnsi"/>
                <w:color w:val="000000"/>
                <w:sz w:val="22"/>
                <w:szCs w:val="22"/>
              </w:rPr>
              <w:t>(</w:t>
            </w:r>
            <w:r w:rsidRPr="00B11799">
              <w:rPr>
                <w:rStyle w:val="normaltextrun"/>
                <w:rFonts w:asciiTheme="minorHAnsi" w:hAnsiTheme="minorHAnsi" w:cstheme="minorHAnsi"/>
                <w:sz w:val="22"/>
                <w:szCs w:val="22"/>
              </w:rPr>
              <w:t xml:space="preserve">R) Removal Date: Enter Date to remove property from </w:t>
            </w:r>
            <w:r w:rsidR="00B11799">
              <w:rPr>
                <w:rStyle w:val="normaltextrun"/>
                <w:rFonts w:asciiTheme="minorHAnsi" w:hAnsiTheme="minorHAnsi" w:cstheme="minorHAnsi"/>
                <w:sz w:val="22"/>
                <w:szCs w:val="22"/>
              </w:rPr>
              <w:t>c</w:t>
            </w:r>
            <w:r w:rsidRPr="00B11799">
              <w:rPr>
                <w:rStyle w:val="normaltextrun"/>
                <w:rFonts w:asciiTheme="minorHAnsi" w:hAnsiTheme="minorHAnsi" w:cstheme="minorHAnsi"/>
                <w:sz w:val="22"/>
                <w:szCs w:val="22"/>
              </w:rPr>
              <w:t>enter</w:t>
            </w:r>
          </w:p>
          <w:p w14:paraId="1EC48D56" w14:textId="547DAC51"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Return Date: Enter 04/30/2020 or 30 days from request date</w:t>
            </w:r>
          </w:p>
          <w:p w14:paraId="36E17A7E" w14:textId="2D15DFE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Location where the property will be used: Enter remote work location address</w:t>
            </w:r>
          </w:p>
          <w:p w14:paraId="3C6EB567" w14:textId="697FB46A"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Home Phone Number of Borrower: Enter off center accessible phone number</w:t>
            </w:r>
          </w:p>
          <w:p w14:paraId="5EA9C6B4" w14:textId="3AEAF0CC"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Official Purpose: Enter COVID-19</w:t>
            </w:r>
          </w:p>
          <w:p w14:paraId="4A92957B" w14:textId="2459AEDC"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Reason why official use cannot be accomplished on-site during normal or extended hours: Enter COVID-19 remote work protocol</w:t>
            </w:r>
          </w:p>
          <w:p w14:paraId="07F5E5FF" w14:textId="399D74C9"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Select “ADD PROPERTY”</w:t>
            </w:r>
          </w:p>
          <w:p w14:paraId="311A7173" w14:textId="53101E0D" w:rsidR="00E755C7" w:rsidRPr="00B11799" w:rsidRDefault="00E755C7" w:rsidP="00212DD7">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            NOTE: each item to be removed off center will need to be added</w:t>
            </w:r>
          </w:p>
          <w:p w14:paraId="4BC4F713" w14:textId="7212A9F0"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ECN/Property Number: If an ECN is not applicable, leave field blank and complete as noted below:</w:t>
            </w:r>
          </w:p>
          <w:p w14:paraId="74C5A9A4" w14:textId="4644A240"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Item Name: Enter item description (e.g., monitor, keyboard, speakers, mouse, etc.)</w:t>
            </w:r>
          </w:p>
          <w:p w14:paraId="3F32670F" w14:textId="66557B59"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Manufacturer Name: Enter item manufacturer</w:t>
            </w:r>
          </w:p>
          <w:p w14:paraId="5B1E7A19" w14:textId="1E194684"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 Model No.: Enter model number, if unknown, enter N/A</w:t>
            </w:r>
          </w:p>
          <w:p w14:paraId="777994E5" w14:textId="5C8F9357"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lastRenderedPageBreak/>
              <w:t>(R) Serial No.: Enter serial number; if unknown, enter N/A</w:t>
            </w:r>
          </w:p>
          <w:p w14:paraId="7D67BCE2" w14:textId="7F0D23BE"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(R)Cost: Enter cost of item; if unknown, enter $1.00</w:t>
            </w:r>
          </w:p>
          <w:p w14:paraId="3D4C86F2" w14:textId="41C8B58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Select “ADD PROPERTY”</w:t>
            </w:r>
          </w:p>
          <w:p w14:paraId="61BF8C5C" w14:textId="32AF2AEB" w:rsidR="00E755C7" w:rsidRPr="00B11799"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Repeat “ADD PROPERTY” for all items requested to be removed from the center.</w:t>
            </w:r>
          </w:p>
          <w:p w14:paraId="0C788C87" w14:textId="03C180F2" w:rsidR="00E755C7" w:rsidRDefault="00E755C7" w:rsidP="00212DD7">
            <w:pPr>
              <w:pStyle w:val="paragraph"/>
              <w:numPr>
                <w:ilvl w:val="0"/>
                <w:numId w:val="19"/>
              </w:numPr>
              <w:spacing w:before="0" w:beforeAutospacing="0" w:after="0" w:afterAutospacing="0"/>
              <w:textAlignment w:val="baseline"/>
              <w:rPr>
                <w:rStyle w:val="normaltextrun"/>
                <w:rFonts w:asciiTheme="minorHAnsi" w:hAnsiTheme="minorHAnsi" w:cstheme="minorHAnsi"/>
                <w:sz w:val="22"/>
                <w:szCs w:val="22"/>
              </w:rPr>
            </w:pPr>
            <w:r w:rsidRPr="00B11799">
              <w:rPr>
                <w:rStyle w:val="normaltextrun"/>
                <w:rFonts w:asciiTheme="minorHAnsi" w:hAnsiTheme="minorHAnsi" w:cstheme="minorHAnsi"/>
                <w:sz w:val="22"/>
                <w:szCs w:val="22"/>
              </w:rPr>
              <w:t>Next: Review and submit the request. if the electronic form is used, it will electronically route to the applicable approvers.</w:t>
            </w:r>
          </w:p>
          <w:p w14:paraId="317C6542" w14:textId="0C45684D" w:rsidR="00E853AD" w:rsidRDefault="00E853AD" w:rsidP="00E853AD">
            <w:pPr>
              <w:pStyle w:val="paragraph"/>
              <w:spacing w:before="0" w:beforeAutospacing="0" w:after="0" w:afterAutospacing="0"/>
              <w:textAlignment w:val="baseline"/>
              <w:rPr>
                <w:rStyle w:val="normaltextrun"/>
                <w:rFonts w:asciiTheme="minorHAnsi" w:hAnsiTheme="minorHAnsi" w:cstheme="minorHAnsi"/>
                <w:sz w:val="22"/>
                <w:szCs w:val="22"/>
              </w:rPr>
            </w:pPr>
          </w:p>
          <w:p w14:paraId="5DBF04D9" w14:textId="530A71CC" w:rsidR="00E853AD" w:rsidRPr="00E853AD" w:rsidRDefault="00E853AD" w:rsidP="00E853AD">
            <w:pPr>
              <w:pStyle w:val="paragraph"/>
              <w:spacing w:before="0" w:beforeAutospacing="0" w:after="0" w:afterAutospacing="0"/>
              <w:textAlignment w:val="baseline"/>
              <w:rPr>
                <w:rStyle w:val="normaltextrun"/>
                <w:rFonts w:asciiTheme="minorHAnsi" w:hAnsiTheme="minorHAnsi" w:cstheme="minorHAnsi"/>
                <w:color w:val="5B9BD5" w:themeColor="accent1"/>
                <w:sz w:val="22"/>
                <w:szCs w:val="22"/>
              </w:rPr>
            </w:pPr>
            <w:r w:rsidRPr="00E853AD">
              <w:rPr>
                <w:rStyle w:val="normaltextrun"/>
                <w:rFonts w:asciiTheme="minorHAnsi" w:hAnsiTheme="minorHAnsi" w:cstheme="minorHAnsi"/>
                <w:color w:val="5B9BD5" w:themeColor="accent1"/>
                <w:sz w:val="22"/>
                <w:szCs w:val="22"/>
              </w:rPr>
              <w:t>Ergonomic Propert</w:t>
            </w:r>
            <w:r>
              <w:rPr>
                <w:rStyle w:val="normaltextrun"/>
                <w:rFonts w:asciiTheme="minorHAnsi" w:hAnsiTheme="minorHAnsi" w:cstheme="minorHAnsi"/>
                <w:color w:val="5B9BD5" w:themeColor="accent1"/>
                <w:sz w:val="22"/>
                <w:szCs w:val="22"/>
              </w:rPr>
              <w:t>y Pick Up Instructions</w:t>
            </w:r>
          </w:p>
          <w:p w14:paraId="68CBF6E6" w14:textId="77777777" w:rsidR="00E853AD" w:rsidRDefault="00E853AD" w:rsidP="00E853AD">
            <w:pPr>
              <w:pStyle w:val="paragraph"/>
              <w:spacing w:before="0" w:beforeAutospacing="0" w:after="0" w:afterAutospacing="0"/>
              <w:textAlignment w:val="baseline"/>
              <w:rPr>
                <w:rStyle w:val="normaltextrun"/>
                <w:rFonts w:asciiTheme="minorHAnsi" w:hAnsiTheme="minorHAnsi" w:cstheme="minorHAnsi"/>
                <w:sz w:val="22"/>
                <w:szCs w:val="22"/>
              </w:rPr>
            </w:pPr>
          </w:p>
          <w:p w14:paraId="40B969DD" w14:textId="4956EDEB" w:rsidR="003262B3" w:rsidRDefault="003262B3" w:rsidP="003262B3">
            <w:r>
              <w:t>The following</w:t>
            </w:r>
            <w:r w:rsidR="004A67E4">
              <w:t xml:space="preserve"> furniture</w:t>
            </w:r>
            <w:r>
              <w:t xml:space="preserve"> items have been authorized for removal from the</w:t>
            </w:r>
            <w:r>
              <w:rPr>
                <w:color w:val="1F497D"/>
              </w:rPr>
              <w:t xml:space="preserve"> </w:t>
            </w:r>
            <w:r w:rsidR="004A67E4">
              <w:t>C</w:t>
            </w:r>
            <w:r>
              <w:t xml:space="preserve">enter for COVID-19 mandatory telework: Ergo Chairs, and </w:t>
            </w:r>
            <w:proofErr w:type="spellStart"/>
            <w:r>
              <w:t>VariDesks</w:t>
            </w:r>
            <w:proofErr w:type="spellEnd"/>
            <w:r>
              <w:t xml:space="preserve"> (that don’t require disassembly). </w:t>
            </w:r>
          </w:p>
          <w:p w14:paraId="3011ECF7" w14:textId="77777777" w:rsidR="007D035D" w:rsidRDefault="007D035D" w:rsidP="003262B3">
            <w:pPr>
              <w:rPr>
                <w:color w:val="1F497D"/>
              </w:rPr>
            </w:pPr>
          </w:p>
          <w:p w14:paraId="586621A6" w14:textId="77777777" w:rsidR="00E853AD" w:rsidRDefault="00E853AD" w:rsidP="00E853AD">
            <w:r>
              <w:t>The process for removing the personal property from the center is as follows:</w:t>
            </w:r>
          </w:p>
          <w:p w14:paraId="6125C275" w14:textId="77777777" w:rsidR="00E853AD" w:rsidRDefault="00E853AD" w:rsidP="00E853AD"/>
          <w:p w14:paraId="00A1E497" w14:textId="77777777" w:rsidR="00E853AD" w:rsidRDefault="00E853AD" w:rsidP="00E853AD">
            <w:pPr>
              <w:rPr>
                <w:b/>
                <w:bCs/>
              </w:rPr>
            </w:pPr>
            <w:r>
              <w:t xml:space="preserve">1.) The requester will submit a Property Loan request in </w:t>
            </w:r>
            <w:hyperlink r:id="rId9" w:history="1">
              <w:r>
                <w:rPr>
                  <w:rStyle w:val="Hyperlink"/>
                </w:rPr>
                <w:t>LELAS</w:t>
              </w:r>
            </w:hyperlink>
            <w:r>
              <w:rPr>
                <w:color w:val="1F497D"/>
              </w:rPr>
              <w:t xml:space="preserve"> </w:t>
            </w:r>
            <w:r>
              <w:t>(Langley Employee Loan Agreement System). This request must be approved by the</w:t>
            </w:r>
            <w:r>
              <w:rPr>
                <w:color w:val="1F497D"/>
              </w:rPr>
              <w:t xml:space="preserve"> </w:t>
            </w:r>
            <w:r>
              <w:t xml:space="preserve">requester’s organization. </w:t>
            </w:r>
            <w:r>
              <w:rPr>
                <w:b/>
                <w:bCs/>
              </w:rPr>
              <w:t xml:space="preserve">When filling out the request, the requester should use the following format in the “Item Name” field to assist the Move Team in locating the property, e.g. </w:t>
            </w:r>
            <w:r>
              <w:rPr>
                <w:b/>
                <w:bCs/>
                <w:i/>
                <w:iCs/>
              </w:rPr>
              <w:t>(</w:t>
            </w:r>
            <w:proofErr w:type="spellStart"/>
            <w:r>
              <w:rPr>
                <w:b/>
                <w:bCs/>
                <w:i/>
                <w:iCs/>
              </w:rPr>
              <w:t>Dsk</w:t>
            </w:r>
            <w:proofErr w:type="spellEnd"/>
            <w:r>
              <w:rPr>
                <w:b/>
                <w:bCs/>
                <w:i/>
                <w:iCs/>
              </w:rPr>
              <w:t xml:space="preserve"> Chair, </w:t>
            </w:r>
            <w:proofErr w:type="spellStart"/>
            <w:r>
              <w:rPr>
                <w:b/>
                <w:bCs/>
                <w:i/>
                <w:iCs/>
              </w:rPr>
              <w:t>Bldg</w:t>
            </w:r>
            <w:proofErr w:type="spellEnd"/>
            <w:r>
              <w:rPr>
                <w:b/>
                <w:bCs/>
                <w:i/>
                <w:iCs/>
              </w:rPr>
              <w:t xml:space="preserve"> 1195A, Rm 234A)</w:t>
            </w:r>
            <w:r>
              <w:rPr>
                <w:b/>
                <w:bCs/>
              </w:rPr>
              <w:t xml:space="preserve">. </w:t>
            </w:r>
          </w:p>
          <w:p w14:paraId="5DCB1F6A" w14:textId="77777777" w:rsidR="00E853AD" w:rsidRDefault="00E853AD" w:rsidP="00E853AD"/>
          <w:p w14:paraId="548105F1" w14:textId="269C2E3D" w:rsidR="00E853AD" w:rsidRDefault="00E853AD" w:rsidP="00E853AD">
            <w:r>
              <w:t>2.) When the request is approved, Logistics will run a daily report and send it to the Move Team. The Move Team will contact the employee if any additional information is required.</w:t>
            </w:r>
          </w:p>
          <w:p w14:paraId="74CDCB16" w14:textId="77777777" w:rsidR="00E853AD" w:rsidRDefault="00E853AD" w:rsidP="00E853AD"/>
          <w:p w14:paraId="15F4F159" w14:textId="77777777" w:rsidR="00E853AD" w:rsidRDefault="00E853AD" w:rsidP="00E853AD">
            <w:r>
              <w:t xml:space="preserve">3.) The Move Team will pick up the property, tag it and move it to Building 1206. </w:t>
            </w:r>
          </w:p>
          <w:p w14:paraId="70DB9B9A" w14:textId="77777777" w:rsidR="00E853AD" w:rsidRDefault="00E853AD" w:rsidP="00E853AD"/>
          <w:p w14:paraId="33ED4C98" w14:textId="77777777" w:rsidR="00E853AD" w:rsidRDefault="00E853AD" w:rsidP="00E853AD">
            <w:pPr>
              <w:rPr>
                <w:b/>
                <w:bCs/>
                <w:i/>
                <w:iCs/>
              </w:rPr>
            </w:pPr>
            <w:r>
              <w:t xml:space="preserve">4.) The Move Team will send an email to the requester with a date/time to come and pick up their property. Property should be picked up during the scheduled pick up time due to the limited storage space. If the property cannot be picked up at that time, the requester should contact the Move Team and schedule a different pick up time. </w:t>
            </w:r>
            <w:r>
              <w:rPr>
                <w:b/>
                <w:bCs/>
                <w:i/>
                <w:iCs/>
              </w:rPr>
              <w:t>(Please note:</w:t>
            </w:r>
            <w:r>
              <w:t xml:space="preserve"> </w:t>
            </w:r>
            <w:r>
              <w:rPr>
                <w:b/>
                <w:bCs/>
                <w:i/>
                <w:iCs/>
              </w:rPr>
              <w:t xml:space="preserve">The requester and their organizations are responsible for following the current center access process to ensure the requester can gain access to the center on the scheduled pick </w:t>
            </w:r>
            <w:proofErr w:type="gramStart"/>
            <w:r>
              <w:rPr>
                <w:b/>
                <w:bCs/>
                <w:i/>
                <w:iCs/>
              </w:rPr>
              <w:t>up date</w:t>
            </w:r>
            <w:proofErr w:type="gramEnd"/>
            <w:r>
              <w:rPr>
                <w:b/>
                <w:bCs/>
                <w:i/>
                <w:iCs/>
              </w:rPr>
              <w:t xml:space="preserve">. Please refer to the </w:t>
            </w:r>
            <w:hyperlink r:id="rId10" w:history="1">
              <w:r>
                <w:rPr>
                  <w:rStyle w:val="Hyperlink"/>
                  <w:b/>
                  <w:bCs/>
                  <w:i/>
                  <w:iCs/>
                </w:rPr>
                <w:t>LaRC SOS</w:t>
              </w:r>
            </w:hyperlink>
            <w:r>
              <w:rPr>
                <w:b/>
                <w:bCs/>
                <w:i/>
                <w:iCs/>
              </w:rPr>
              <w:t xml:space="preserve"> homepage for more information regarding the center access process.)</w:t>
            </w:r>
          </w:p>
          <w:p w14:paraId="31A0418E" w14:textId="77777777" w:rsidR="00E853AD" w:rsidRDefault="00E853AD" w:rsidP="00E853AD"/>
          <w:p w14:paraId="6BFFB25C" w14:textId="77777777" w:rsidR="00E853AD" w:rsidRDefault="00E853AD" w:rsidP="00E853AD">
            <w:pPr>
              <w:rPr>
                <w:color w:val="ED7D31"/>
              </w:rPr>
            </w:pPr>
            <w:r>
              <w:t>5.) The requester and their organizations are responsible to ensure that the property returns to the</w:t>
            </w:r>
            <w:r>
              <w:rPr>
                <w:color w:val="1F497D"/>
              </w:rPr>
              <w:t xml:space="preserve"> </w:t>
            </w:r>
            <w:r>
              <w:t xml:space="preserve">center and that the property pass is closed out when normal operations resume. </w:t>
            </w:r>
          </w:p>
          <w:p w14:paraId="4B6A6217" w14:textId="77777777" w:rsidR="00E853AD" w:rsidRDefault="00E853AD" w:rsidP="00E853AD"/>
          <w:p w14:paraId="4B41F122" w14:textId="77777777" w:rsidR="00E853AD" w:rsidRDefault="00E853AD" w:rsidP="00E853AD">
            <w:r>
              <w:t xml:space="preserve">Prior to leaving home and driving to the center, please self-administer the </w:t>
            </w:r>
            <w:hyperlink r:id="rId11" w:history="1">
              <w:r>
                <w:rPr>
                  <w:rStyle w:val="Hyperlink"/>
                </w:rPr>
                <w:t>Daily COVID- 19 Checklist</w:t>
              </w:r>
            </w:hyperlink>
            <w:r>
              <w:t>.</w:t>
            </w:r>
            <w:r>
              <w:rPr>
                <w:color w:val="1F497D"/>
              </w:rPr>
              <w:t xml:space="preserve"> </w:t>
            </w:r>
            <w:r>
              <w:t xml:space="preserve">When arriving at Building 1206 to pick up property, please ensure COVID-19 guidelines are followed to include wearing face coverings and social distancing. Upon arrival, you are asked to remain in your car and park at the designated marked parking area in front of Building 1206. A mover will approach your vehicle with further instructions. Please use a vehicle large enough to transport the property. The Move Team will load the property in the vehicle. If the vehicle is not large enough, the Move Team will not load it. The Move Team will not dismantle any furniture and cannot make any modifications to vehicles (remove/reposition seats or trim pieces.) </w:t>
            </w:r>
          </w:p>
          <w:p w14:paraId="3BCC8AF4" w14:textId="77777777" w:rsidR="00E853AD" w:rsidRDefault="00E853AD" w:rsidP="00E853AD"/>
          <w:p w14:paraId="30FB982B" w14:textId="6DE4A1FF" w:rsidR="00E853AD" w:rsidRDefault="00E853AD" w:rsidP="00E853AD">
            <w:r>
              <w:t xml:space="preserve">If you have questions about the </w:t>
            </w:r>
            <w:proofErr w:type="gramStart"/>
            <w:r>
              <w:t>process</w:t>
            </w:r>
            <w:proofErr w:type="gramEnd"/>
            <w:r>
              <w:t xml:space="preserve"> please contact Eric Cooper at 757-864-2091 or Jennifer Lyon at 757-864-2560.</w:t>
            </w:r>
          </w:p>
          <w:p w14:paraId="44F56655" w14:textId="77777777" w:rsidR="00E853AD" w:rsidRPr="00B11799" w:rsidRDefault="00E853AD" w:rsidP="00E853AD">
            <w:pPr>
              <w:pStyle w:val="paragraph"/>
              <w:spacing w:before="0" w:beforeAutospacing="0" w:after="0" w:afterAutospacing="0"/>
              <w:textAlignment w:val="baseline"/>
              <w:rPr>
                <w:rStyle w:val="normaltextrun"/>
                <w:rFonts w:asciiTheme="minorHAnsi" w:hAnsiTheme="minorHAnsi" w:cstheme="minorHAnsi"/>
                <w:sz w:val="22"/>
                <w:szCs w:val="22"/>
              </w:rPr>
            </w:pPr>
          </w:p>
          <w:p w14:paraId="330B9CEA" w14:textId="1E5D12C8" w:rsidR="00EE637E" w:rsidRPr="00B11799" w:rsidRDefault="00EE637E" w:rsidP="00B11799">
            <w:pPr>
              <w:pStyle w:val="paragraph"/>
              <w:spacing w:before="0" w:beforeAutospacing="0" w:after="0" w:afterAutospacing="0"/>
              <w:textAlignment w:val="baseline"/>
              <w:rPr>
                <w:rFonts w:asciiTheme="minorHAnsi" w:hAnsiTheme="minorHAnsi" w:cstheme="minorHAnsi"/>
                <w:sz w:val="22"/>
                <w:szCs w:val="22"/>
              </w:rPr>
            </w:pPr>
          </w:p>
        </w:tc>
        <w:bookmarkStart w:id="0" w:name="_GoBack"/>
        <w:bookmarkEnd w:id="0"/>
      </w:tr>
      <w:tr w:rsidR="00EE637E" w:rsidRPr="00B11799" w14:paraId="330B9CF1" w14:textId="77777777" w:rsidTr="00E755C7">
        <w:trPr>
          <w:trHeight w:val="2060"/>
        </w:trPr>
        <w:tc>
          <w:tcPr>
            <w:tcW w:w="1885" w:type="dxa"/>
          </w:tcPr>
          <w:p w14:paraId="330B9CEF" w14:textId="6E1224F0" w:rsidR="00EE637E" w:rsidRPr="00B11799" w:rsidRDefault="00EE637E" w:rsidP="00BE5E3F">
            <w:pPr>
              <w:spacing w:after="120"/>
              <w:ind w:left="115" w:right="115"/>
              <w:rPr>
                <w:rFonts w:cstheme="minorHAnsi"/>
                <w:b/>
              </w:rPr>
            </w:pPr>
            <w:r w:rsidRPr="00B11799">
              <w:rPr>
                <w:rFonts w:cstheme="minorHAnsi"/>
                <w:b/>
              </w:rPr>
              <w:lastRenderedPageBreak/>
              <w:t>Support</w:t>
            </w:r>
          </w:p>
        </w:tc>
        <w:tc>
          <w:tcPr>
            <w:tcW w:w="8225" w:type="dxa"/>
          </w:tcPr>
          <w:p w14:paraId="17968CC4" w14:textId="77777777" w:rsidR="00212DD7" w:rsidRPr="00B11799" w:rsidRDefault="00212DD7" w:rsidP="00212DD7">
            <w:pPr>
              <w:pStyle w:val="Heading1"/>
              <w:spacing w:line="259" w:lineRule="auto"/>
              <w:outlineLvl w:val="0"/>
              <w:rPr>
                <w:rFonts w:asciiTheme="minorHAnsi" w:hAnsiTheme="minorHAnsi" w:cstheme="minorHAnsi"/>
                <w:sz w:val="22"/>
                <w:szCs w:val="22"/>
              </w:rPr>
            </w:pPr>
            <w:r w:rsidRPr="00B11799">
              <w:rPr>
                <w:rFonts w:asciiTheme="minorHAnsi" w:hAnsiTheme="minorHAnsi" w:cstheme="minorHAnsi"/>
                <w:sz w:val="22"/>
                <w:szCs w:val="22"/>
              </w:rPr>
              <w:t>If you need help with your property request:</w:t>
            </w:r>
          </w:p>
          <w:p w14:paraId="05A2EE62" w14:textId="0CCDCDE8" w:rsidR="00212DD7" w:rsidRPr="002C1CA5" w:rsidRDefault="00212DD7" w:rsidP="00212DD7">
            <w:pPr>
              <w:pStyle w:val="ListParagraph"/>
              <w:numPr>
                <w:ilvl w:val="0"/>
                <w:numId w:val="40"/>
              </w:numPr>
              <w:textAlignment w:val="baseline"/>
              <w:rPr>
                <w:rFonts w:eastAsia="Times New Roman" w:cstheme="minorHAnsi"/>
                <w:highlight w:val="yellow"/>
              </w:rPr>
            </w:pPr>
            <w:r w:rsidRPr="002C1CA5">
              <w:rPr>
                <w:rFonts w:eastAsia="Times New Roman" w:cstheme="minorHAnsi"/>
                <w:highlight w:val="yellow"/>
              </w:rPr>
              <w:t xml:space="preserve">Primary POC for Equipment related matters and NF 892 preparation is </w:t>
            </w:r>
            <w:r w:rsidR="002C1CA5" w:rsidRPr="002C1CA5">
              <w:rPr>
                <w:rFonts w:eastAsia="Times New Roman" w:cstheme="minorHAnsi"/>
                <w:highlight w:val="yellow"/>
              </w:rPr>
              <w:t>Michael Martinez</w:t>
            </w:r>
            <w:r w:rsidRPr="002C1CA5">
              <w:rPr>
                <w:rFonts w:eastAsia="Times New Roman" w:cstheme="minorHAnsi"/>
                <w:highlight w:val="yellow"/>
              </w:rPr>
              <w:t>, Equipment Manager, 757-864-</w:t>
            </w:r>
            <w:r w:rsidR="002C1CA5" w:rsidRPr="002C1CA5">
              <w:rPr>
                <w:rFonts w:eastAsia="Times New Roman" w:cstheme="minorHAnsi"/>
                <w:highlight w:val="yellow"/>
              </w:rPr>
              <w:t>1633</w:t>
            </w:r>
            <w:r w:rsidRPr="002C1CA5">
              <w:rPr>
                <w:rFonts w:eastAsia="Times New Roman" w:cstheme="minorHAnsi"/>
                <w:highlight w:val="yellow"/>
              </w:rPr>
              <w:t>, </w:t>
            </w:r>
            <w:hyperlink r:id="rId12" w:history="1">
              <w:r w:rsidR="002C1CA5" w:rsidRPr="002C1CA5">
                <w:rPr>
                  <w:rStyle w:val="Hyperlink"/>
                  <w:rFonts w:eastAsia="Times New Roman" w:cstheme="minorHAnsi"/>
                  <w:highlight w:val="yellow"/>
                </w:rPr>
                <w:t>michael.d.martinez@nasa.gov</w:t>
              </w:r>
            </w:hyperlink>
          </w:p>
          <w:p w14:paraId="569FDB66" w14:textId="77777777" w:rsidR="00212DD7" w:rsidRPr="00B11799" w:rsidRDefault="00212DD7" w:rsidP="00212DD7">
            <w:pPr>
              <w:pStyle w:val="ListParagraph"/>
              <w:numPr>
                <w:ilvl w:val="0"/>
                <w:numId w:val="40"/>
              </w:numPr>
              <w:textAlignment w:val="baseline"/>
              <w:rPr>
                <w:rFonts w:eastAsia="Times New Roman" w:cstheme="minorHAnsi"/>
              </w:rPr>
            </w:pPr>
            <w:r w:rsidRPr="00B11799">
              <w:rPr>
                <w:rFonts w:eastAsia="Times New Roman" w:cstheme="minorHAnsi"/>
              </w:rPr>
              <w:t>Secondary POC is Jennifer Lyon, Supply and Equipment Management Officer, 757-864-2560, </w:t>
            </w:r>
            <w:hyperlink r:id="rId13" w:history="1">
              <w:r w:rsidRPr="00B11799">
                <w:rPr>
                  <w:rFonts w:eastAsia="Times New Roman" w:cstheme="minorHAnsi"/>
                </w:rPr>
                <w:t>Jennifer.m.lyon@nasa.gov</w:t>
              </w:r>
            </w:hyperlink>
          </w:p>
          <w:p w14:paraId="330B9CF0" w14:textId="110C9431" w:rsidR="00EE637E" w:rsidRPr="00B11799" w:rsidRDefault="00EE637E" w:rsidP="00212DD7">
            <w:pPr>
              <w:textAlignment w:val="baseline"/>
              <w:rPr>
                <w:rFonts w:eastAsia="Times New Roman" w:cstheme="minorHAnsi"/>
              </w:rPr>
            </w:pPr>
          </w:p>
        </w:tc>
      </w:tr>
      <w:tr w:rsidR="00EE637E" w:rsidRPr="00B11799" w14:paraId="330B9D02" w14:textId="77777777" w:rsidTr="62FA5510">
        <w:tc>
          <w:tcPr>
            <w:tcW w:w="10110" w:type="dxa"/>
            <w:gridSpan w:val="2"/>
          </w:tcPr>
          <w:p w14:paraId="330B9D01" w14:textId="67BD794D" w:rsidR="00EE637E" w:rsidRPr="00B11799" w:rsidRDefault="00717634" w:rsidP="00BE5E3F">
            <w:pPr>
              <w:spacing w:before="120" w:after="120"/>
              <w:jc w:val="center"/>
              <w:rPr>
                <w:rFonts w:cstheme="minorHAnsi"/>
                <w:b/>
              </w:rPr>
            </w:pPr>
            <w:r w:rsidRPr="00B11799">
              <w:rPr>
                <w:rStyle w:val="normaltextrun"/>
                <w:rFonts w:cstheme="minorHAnsi"/>
                <w:b/>
                <w:bCs/>
                <w:color w:val="000000"/>
                <w:shd w:val="clear" w:color="auto" w:fill="FFFFFF"/>
              </w:rPr>
              <w:t xml:space="preserve">This notice was sent by the NASA Langley </w:t>
            </w:r>
            <w:r w:rsidR="00212DD7" w:rsidRPr="00B11799">
              <w:rPr>
                <w:rStyle w:val="normaltextrun"/>
                <w:rFonts w:cstheme="minorHAnsi"/>
                <w:b/>
                <w:bCs/>
                <w:color w:val="000000"/>
                <w:shd w:val="clear" w:color="auto" w:fill="FFFFFF"/>
              </w:rPr>
              <w:t>Center Operations Directorate</w:t>
            </w:r>
            <w:r w:rsidRPr="00B11799">
              <w:rPr>
                <w:rStyle w:val="normaltextrun"/>
                <w:rFonts w:cstheme="minorHAnsi"/>
                <w:b/>
                <w:bCs/>
                <w:color w:val="000000"/>
                <w:shd w:val="clear" w:color="auto" w:fill="FFFFFF"/>
              </w:rPr>
              <w:t> </w:t>
            </w:r>
            <w:r w:rsidRPr="00B11799">
              <w:rPr>
                <w:rStyle w:val="eop"/>
                <w:rFonts w:cstheme="minorHAnsi"/>
                <w:color w:val="000000"/>
                <w:shd w:val="clear" w:color="auto" w:fill="FFFFFF"/>
              </w:rPr>
              <w:t> </w:t>
            </w:r>
          </w:p>
        </w:tc>
      </w:tr>
    </w:tbl>
    <w:p w14:paraId="330B9D03" w14:textId="77777777" w:rsidR="003A5646" w:rsidRDefault="003A5646"/>
    <w:sectPr w:rsidR="003A5646" w:rsidSect="003A5646">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21E825" w16cex:dateUtc="2020-03-15T14:50:18.595Z"/>
  <w16cex:commentExtensible w16cex:durableId="2710EEA2" w16cex:dateUtc="2020-03-15T14:52:07.46Z"/>
  <w16cex:commentExtensible w16cex:durableId="56AB8474" w16cex:dateUtc="2020-03-15T15:26:26.914Z"/>
  <w16cex:commentExtensible w16cex:durableId="2C169B86" w16cex:dateUtc="2020-03-15T15:33:45.877Z"/>
  <w16cex:commentExtensible w16cex:durableId="348E4B09" w16cex:dateUtc="2020-03-15T15:42:06.5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3F8"/>
    <w:multiLevelType w:val="hybridMultilevel"/>
    <w:tmpl w:val="7A9AD8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46E130A"/>
    <w:multiLevelType w:val="hybridMultilevel"/>
    <w:tmpl w:val="49B87CB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 w15:restartNumberingAfterBreak="0">
    <w:nsid w:val="04A671CC"/>
    <w:multiLevelType w:val="multilevel"/>
    <w:tmpl w:val="DE3AF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CA35CB"/>
    <w:multiLevelType w:val="hybridMultilevel"/>
    <w:tmpl w:val="EFCE3068"/>
    <w:lvl w:ilvl="0" w:tplc="904AD704">
      <w:start w:val="1"/>
      <w:numFmt w:val="bullet"/>
      <w:lvlText w:val=""/>
      <w:lvlJc w:val="left"/>
      <w:pPr>
        <w:ind w:left="720" w:hanging="360"/>
      </w:pPr>
      <w:rPr>
        <w:rFonts w:ascii="Symbol" w:hAnsi="Symbol" w:hint="default"/>
      </w:rPr>
    </w:lvl>
    <w:lvl w:ilvl="1" w:tplc="4314DD28">
      <w:start w:val="1"/>
      <w:numFmt w:val="bullet"/>
      <w:lvlText w:val="o"/>
      <w:lvlJc w:val="left"/>
      <w:pPr>
        <w:ind w:left="1440" w:hanging="360"/>
      </w:pPr>
      <w:rPr>
        <w:rFonts w:ascii="Courier New" w:hAnsi="Courier New" w:hint="default"/>
      </w:rPr>
    </w:lvl>
    <w:lvl w:ilvl="2" w:tplc="072A4600">
      <w:start w:val="1"/>
      <w:numFmt w:val="bullet"/>
      <w:lvlText w:val=""/>
      <w:lvlJc w:val="left"/>
      <w:pPr>
        <w:ind w:left="2160" w:hanging="360"/>
      </w:pPr>
      <w:rPr>
        <w:rFonts w:ascii="Wingdings" w:hAnsi="Wingdings" w:hint="default"/>
      </w:rPr>
    </w:lvl>
    <w:lvl w:ilvl="3" w:tplc="05805E22">
      <w:start w:val="1"/>
      <w:numFmt w:val="bullet"/>
      <w:lvlText w:val=""/>
      <w:lvlJc w:val="left"/>
      <w:pPr>
        <w:ind w:left="2880" w:hanging="360"/>
      </w:pPr>
      <w:rPr>
        <w:rFonts w:ascii="Symbol" w:hAnsi="Symbol" w:hint="default"/>
      </w:rPr>
    </w:lvl>
    <w:lvl w:ilvl="4" w:tplc="B5143EE4">
      <w:start w:val="1"/>
      <w:numFmt w:val="bullet"/>
      <w:lvlText w:val="o"/>
      <w:lvlJc w:val="left"/>
      <w:pPr>
        <w:ind w:left="3600" w:hanging="360"/>
      </w:pPr>
      <w:rPr>
        <w:rFonts w:ascii="Courier New" w:hAnsi="Courier New" w:hint="default"/>
      </w:rPr>
    </w:lvl>
    <w:lvl w:ilvl="5" w:tplc="0E485E38">
      <w:start w:val="1"/>
      <w:numFmt w:val="bullet"/>
      <w:lvlText w:val=""/>
      <w:lvlJc w:val="left"/>
      <w:pPr>
        <w:ind w:left="4320" w:hanging="360"/>
      </w:pPr>
      <w:rPr>
        <w:rFonts w:ascii="Wingdings" w:hAnsi="Wingdings" w:hint="default"/>
      </w:rPr>
    </w:lvl>
    <w:lvl w:ilvl="6" w:tplc="05EC7A78">
      <w:start w:val="1"/>
      <w:numFmt w:val="bullet"/>
      <w:lvlText w:val=""/>
      <w:lvlJc w:val="left"/>
      <w:pPr>
        <w:ind w:left="5040" w:hanging="360"/>
      </w:pPr>
      <w:rPr>
        <w:rFonts w:ascii="Symbol" w:hAnsi="Symbol" w:hint="default"/>
      </w:rPr>
    </w:lvl>
    <w:lvl w:ilvl="7" w:tplc="EB3E361E">
      <w:start w:val="1"/>
      <w:numFmt w:val="bullet"/>
      <w:lvlText w:val="o"/>
      <w:lvlJc w:val="left"/>
      <w:pPr>
        <w:ind w:left="5760" w:hanging="360"/>
      </w:pPr>
      <w:rPr>
        <w:rFonts w:ascii="Courier New" w:hAnsi="Courier New" w:hint="default"/>
      </w:rPr>
    </w:lvl>
    <w:lvl w:ilvl="8" w:tplc="8604EE6C">
      <w:start w:val="1"/>
      <w:numFmt w:val="bullet"/>
      <w:lvlText w:val=""/>
      <w:lvlJc w:val="left"/>
      <w:pPr>
        <w:ind w:left="6480" w:hanging="360"/>
      </w:pPr>
      <w:rPr>
        <w:rFonts w:ascii="Wingdings" w:hAnsi="Wingdings" w:hint="default"/>
      </w:rPr>
    </w:lvl>
  </w:abstractNum>
  <w:abstractNum w:abstractNumId="4" w15:restartNumberingAfterBreak="0">
    <w:nsid w:val="09FE00CE"/>
    <w:multiLevelType w:val="multilevel"/>
    <w:tmpl w:val="26840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C02D8C"/>
    <w:multiLevelType w:val="multilevel"/>
    <w:tmpl w:val="393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C19AE"/>
    <w:multiLevelType w:val="hybridMultilevel"/>
    <w:tmpl w:val="A566C0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4AA"/>
    <w:multiLevelType w:val="multilevel"/>
    <w:tmpl w:val="1E4EF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372A38"/>
    <w:multiLevelType w:val="multilevel"/>
    <w:tmpl w:val="D93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61B0"/>
    <w:multiLevelType w:val="hybridMultilevel"/>
    <w:tmpl w:val="F65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3154"/>
    <w:multiLevelType w:val="hybridMultilevel"/>
    <w:tmpl w:val="268AF3A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F1D4404"/>
    <w:multiLevelType w:val="multilevel"/>
    <w:tmpl w:val="211A3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BD21D7"/>
    <w:multiLevelType w:val="hybridMultilevel"/>
    <w:tmpl w:val="ED5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5476"/>
    <w:multiLevelType w:val="hybridMultilevel"/>
    <w:tmpl w:val="E232435A"/>
    <w:lvl w:ilvl="0" w:tplc="29A4EA7C">
      <w:start w:val="1"/>
      <w:numFmt w:val="bullet"/>
      <w:lvlText w:val=""/>
      <w:lvlJc w:val="left"/>
      <w:pPr>
        <w:ind w:left="720" w:hanging="360"/>
      </w:pPr>
      <w:rPr>
        <w:rFonts w:ascii="Symbol" w:hAnsi="Symbol" w:hint="default"/>
      </w:rPr>
    </w:lvl>
    <w:lvl w:ilvl="1" w:tplc="48B47B1A">
      <w:start w:val="1"/>
      <w:numFmt w:val="bullet"/>
      <w:lvlText w:val="o"/>
      <w:lvlJc w:val="left"/>
      <w:pPr>
        <w:ind w:left="1440" w:hanging="360"/>
      </w:pPr>
      <w:rPr>
        <w:rFonts w:ascii="Courier New" w:hAnsi="Courier New" w:hint="default"/>
      </w:rPr>
    </w:lvl>
    <w:lvl w:ilvl="2" w:tplc="397CBC06">
      <w:start w:val="1"/>
      <w:numFmt w:val="bullet"/>
      <w:lvlText w:val=""/>
      <w:lvlJc w:val="left"/>
      <w:pPr>
        <w:ind w:left="2160" w:hanging="360"/>
      </w:pPr>
      <w:rPr>
        <w:rFonts w:ascii="Wingdings" w:hAnsi="Wingdings" w:hint="default"/>
      </w:rPr>
    </w:lvl>
    <w:lvl w:ilvl="3" w:tplc="DBEA47EA">
      <w:start w:val="1"/>
      <w:numFmt w:val="bullet"/>
      <w:lvlText w:val=""/>
      <w:lvlJc w:val="left"/>
      <w:pPr>
        <w:ind w:left="2880" w:hanging="360"/>
      </w:pPr>
      <w:rPr>
        <w:rFonts w:ascii="Symbol" w:hAnsi="Symbol" w:hint="default"/>
      </w:rPr>
    </w:lvl>
    <w:lvl w:ilvl="4" w:tplc="496C3A82">
      <w:start w:val="1"/>
      <w:numFmt w:val="bullet"/>
      <w:lvlText w:val="o"/>
      <w:lvlJc w:val="left"/>
      <w:pPr>
        <w:ind w:left="3600" w:hanging="360"/>
      </w:pPr>
      <w:rPr>
        <w:rFonts w:ascii="Courier New" w:hAnsi="Courier New" w:hint="default"/>
      </w:rPr>
    </w:lvl>
    <w:lvl w:ilvl="5" w:tplc="EAA413C2">
      <w:start w:val="1"/>
      <w:numFmt w:val="bullet"/>
      <w:lvlText w:val=""/>
      <w:lvlJc w:val="left"/>
      <w:pPr>
        <w:ind w:left="4320" w:hanging="360"/>
      </w:pPr>
      <w:rPr>
        <w:rFonts w:ascii="Wingdings" w:hAnsi="Wingdings" w:hint="default"/>
      </w:rPr>
    </w:lvl>
    <w:lvl w:ilvl="6" w:tplc="45486EA6">
      <w:start w:val="1"/>
      <w:numFmt w:val="bullet"/>
      <w:lvlText w:val=""/>
      <w:lvlJc w:val="left"/>
      <w:pPr>
        <w:ind w:left="5040" w:hanging="360"/>
      </w:pPr>
      <w:rPr>
        <w:rFonts w:ascii="Symbol" w:hAnsi="Symbol" w:hint="default"/>
      </w:rPr>
    </w:lvl>
    <w:lvl w:ilvl="7" w:tplc="41E089D6">
      <w:start w:val="1"/>
      <w:numFmt w:val="bullet"/>
      <w:lvlText w:val="o"/>
      <w:lvlJc w:val="left"/>
      <w:pPr>
        <w:ind w:left="5760" w:hanging="360"/>
      </w:pPr>
      <w:rPr>
        <w:rFonts w:ascii="Courier New" w:hAnsi="Courier New" w:hint="default"/>
      </w:rPr>
    </w:lvl>
    <w:lvl w:ilvl="8" w:tplc="4B045208">
      <w:start w:val="1"/>
      <w:numFmt w:val="bullet"/>
      <w:lvlText w:val=""/>
      <w:lvlJc w:val="left"/>
      <w:pPr>
        <w:ind w:left="6480" w:hanging="360"/>
      </w:pPr>
      <w:rPr>
        <w:rFonts w:ascii="Wingdings" w:hAnsi="Wingdings" w:hint="default"/>
      </w:rPr>
    </w:lvl>
  </w:abstractNum>
  <w:abstractNum w:abstractNumId="14" w15:restartNumberingAfterBreak="0">
    <w:nsid w:val="2A194801"/>
    <w:multiLevelType w:val="multilevel"/>
    <w:tmpl w:val="11148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923FF3"/>
    <w:multiLevelType w:val="multilevel"/>
    <w:tmpl w:val="34F86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1249E"/>
    <w:multiLevelType w:val="hybridMultilevel"/>
    <w:tmpl w:val="269EC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4EAD"/>
    <w:multiLevelType w:val="multilevel"/>
    <w:tmpl w:val="3508C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F82535"/>
    <w:multiLevelType w:val="hybridMultilevel"/>
    <w:tmpl w:val="5134D124"/>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9" w15:restartNumberingAfterBreak="0">
    <w:nsid w:val="3A620201"/>
    <w:multiLevelType w:val="hybridMultilevel"/>
    <w:tmpl w:val="792E7EFC"/>
    <w:lvl w:ilvl="0" w:tplc="71C2B1AC">
      <w:numFmt w:val="bullet"/>
      <w:lvlText w:val=""/>
      <w:lvlJc w:val="left"/>
      <w:pPr>
        <w:ind w:left="475" w:hanging="360"/>
      </w:pPr>
      <w:rPr>
        <w:rFonts w:ascii="Symbol" w:eastAsia="Calibri" w:hAnsi="Symbol" w:cs="Times New Roman" w:hint="default"/>
        <w:color w:val="000000"/>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hint="default"/>
      </w:rPr>
    </w:lvl>
    <w:lvl w:ilvl="3" w:tplc="04090001">
      <w:start w:val="1"/>
      <w:numFmt w:val="bullet"/>
      <w:lvlText w:val=""/>
      <w:lvlJc w:val="left"/>
      <w:pPr>
        <w:ind w:left="2635" w:hanging="360"/>
      </w:pPr>
      <w:rPr>
        <w:rFonts w:ascii="Symbol" w:hAnsi="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hint="default"/>
      </w:rPr>
    </w:lvl>
    <w:lvl w:ilvl="6" w:tplc="04090001">
      <w:start w:val="1"/>
      <w:numFmt w:val="bullet"/>
      <w:lvlText w:val=""/>
      <w:lvlJc w:val="left"/>
      <w:pPr>
        <w:ind w:left="4795" w:hanging="360"/>
      </w:pPr>
      <w:rPr>
        <w:rFonts w:ascii="Symbol" w:hAnsi="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hint="default"/>
      </w:rPr>
    </w:lvl>
  </w:abstractNum>
  <w:abstractNum w:abstractNumId="20" w15:restartNumberingAfterBreak="0">
    <w:nsid w:val="3B2A73AB"/>
    <w:multiLevelType w:val="multilevel"/>
    <w:tmpl w:val="8CB0D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5745FE"/>
    <w:multiLevelType w:val="multilevel"/>
    <w:tmpl w:val="B88A1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2951F5B"/>
    <w:multiLevelType w:val="multilevel"/>
    <w:tmpl w:val="57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2B55BC"/>
    <w:multiLevelType w:val="multilevel"/>
    <w:tmpl w:val="9F029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67A7F"/>
    <w:multiLevelType w:val="hybridMultilevel"/>
    <w:tmpl w:val="71CE723A"/>
    <w:lvl w:ilvl="0" w:tplc="AB8CC504">
      <w:start w:val="1"/>
      <w:numFmt w:val="bullet"/>
      <w:lvlText w:val=""/>
      <w:lvlJc w:val="left"/>
      <w:pPr>
        <w:ind w:left="720" w:hanging="360"/>
      </w:pPr>
      <w:rPr>
        <w:rFonts w:ascii="Symbol" w:hAnsi="Symbol" w:hint="default"/>
      </w:rPr>
    </w:lvl>
    <w:lvl w:ilvl="1" w:tplc="C39264DC">
      <w:start w:val="1"/>
      <w:numFmt w:val="bullet"/>
      <w:lvlText w:val="o"/>
      <w:lvlJc w:val="left"/>
      <w:pPr>
        <w:ind w:left="1440" w:hanging="360"/>
      </w:pPr>
      <w:rPr>
        <w:rFonts w:ascii="Courier New" w:hAnsi="Courier New" w:hint="default"/>
      </w:rPr>
    </w:lvl>
    <w:lvl w:ilvl="2" w:tplc="D2C43184">
      <w:start w:val="1"/>
      <w:numFmt w:val="bullet"/>
      <w:lvlText w:val=""/>
      <w:lvlJc w:val="left"/>
      <w:pPr>
        <w:ind w:left="2160" w:hanging="360"/>
      </w:pPr>
      <w:rPr>
        <w:rFonts w:ascii="Wingdings" w:hAnsi="Wingdings" w:hint="default"/>
      </w:rPr>
    </w:lvl>
    <w:lvl w:ilvl="3" w:tplc="02D0654C">
      <w:start w:val="1"/>
      <w:numFmt w:val="bullet"/>
      <w:lvlText w:val=""/>
      <w:lvlJc w:val="left"/>
      <w:pPr>
        <w:ind w:left="2880" w:hanging="360"/>
      </w:pPr>
      <w:rPr>
        <w:rFonts w:ascii="Symbol" w:hAnsi="Symbol" w:hint="default"/>
      </w:rPr>
    </w:lvl>
    <w:lvl w:ilvl="4" w:tplc="699C2816">
      <w:start w:val="1"/>
      <w:numFmt w:val="bullet"/>
      <w:lvlText w:val="o"/>
      <w:lvlJc w:val="left"/>
      <w:pPr>
        <w:ind w:left="3600" w:hanging="360"/>
      </w:pPr>
      <w:rPr>
        <w:rFonts w:ascii="Courier New" w:hAnsi="Courier New" w:hint="default"/>
      </w:rPr>
    </w:lvl>
    <w:lvl w:ilvl="5" w:tplc="331E6674">
      <w:start w:val="1"/>
      <w:numFmt w:val="bullet"/>
      <w:lvlText w:val=""/>
      <w:lvlJc w:val="left"/>
      <w:pPr>
        <w:ind w:left="4320" w:hanging="360"/>
      </w:pPr>
      <w:rPr>
        <w:rFonts w:ascii="Wingdings" w:hAnsi="Wingdings" w:hint="default"/>
      </w:rPr>
    </w:lvl>
    <w:lvl w:ilvl="6" w:tplc="EAD0C940">
      <w:start w:val="1"/>
      <w:numFmt w:val="bullet"/>
      <w:lvlText w:val=""/>
      <w:lvlJc w:val="left"/>
      <w:pPr>
        <w:ind w:left="5040" w:hanging="360"/>
      </w:pPr>
      <w:rPr>
        <w:rFonts w:ascii="Symbol" w:hAnsi="Symbol" w:hint="default"/>
      </w:rPr>
    </w:lvl>
    <w:lvl w:ilvl="7" w:tplc="1B8E6C4A">
      <w:start w:val="1"/>
      <w:numFmt w:val="bullet"/>
      <w:lvlText w:val="o"/>
      <w:lvlJc w:val="left"/>
      <w:pPr>
        <w:ind w:left="5760" w:hanging="360"/>
      </w:pPr>
      <w:rPr>
        <w:rFonts w:ascii="Courier New" w:hAnsi="Courier New" w:hint="default"/>
      </w:rPr>
    </w:lvl>
    <w:lvl w:ilvl="8" w:tplc="B5283650">
      <w:start w:val="1"/>
      <w:numFmt w:val="bullet"/>
      <w:lvlText w:val=""/>
      <w:lvlJc w:val="left"/>
      <w:pPr>
        <w:ind w:left="6480" w:hanging="360"/>
      </w:pPr>
      <w:rPr>
        <w:rFonts w:ascii="Wingdings" w:hAnsi="Wingdings" w:hint="default"/>
      </w:rPr>
    </w:lvl>
  </w:abstractNum>
  <w:abstractNum w:abstractNumId="25" w15:restartNumberingAfterBreak="0">
    <w:nsid w:val="4B176381"/>
    <w:multiLevelType w:val="hybridMultilevel"/>
    <w:tmpl w:val="4A5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B668D"/>
    <w:multiLevelType w:val="multilevel"/>
    <w:tmpl w:val="E1309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CF6243"/>
    <w:multiLevelType w:val="hybridMultilevel"/>
    <w:tmpl w:val="F230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5247BD"/>
    <w:multiLevelType w:val="multilevel"/>
    <w:tmpl w:val="E030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B641D4"/>
    <w:multiLevelType w:val="multilevel"/>
    <w:tmpl w:val="692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40C34"/>
    <w:multiLevelType w:val="hybridMultilevel"/>
    <w:tmpl w:val="D6C6E6FC"/>
    <w:lvl w:ilvl="0" w:tplc="EDC89A4E">
      <w:start w:val="1"/>
      <w:numFmt w:val="bullet"/>
      <w:lvlText w:val=""/>
      <w:lvlJc w:val="left"/>
      <w:pPr>
        <w:ind w:left="720" w:hanging="360"/>
      </w:pPr>
      <w:rPr>
        <w:rFonts w:ascii="Symbol" w:hAnsi="Symbol" w:hint="default"/>
      </w:rPr>
    </w:lvl>
    <w:lvl w:ilvl="1" w:tplc="50D46DF4">
      <w:start w:val="1"/>
      <w:numFmt w:val="bullet"/>
      <w:lvlText w:val="o"/>
      <w:lvlJc w:val="left"/>
      <w:pPr>
        <w:ind w:left="1440" w:hanging="360"/>
      </w:pPr>
      <w:rPr>
        <w:rFonts w:ascii="Courier New" w:hAnsi="Courier New" w:hint="default"/>
      </w:rPr>
    </w:lvl>
    <w:lvl w:ilvl="2" w:tplc="8A0EE1E4">
      <w:start w:val="1"/>
      <w:numFmt w:val="bullet"/>
      <w:lvlText w:val=""/>
      <w:lvlJc w:val="left"/>
      <w:pPr>
        <w:ind w:left="2160" w:hanging="360"/>
      </w:pPr>
      <w:rPr>
        <w:rFonts w:ascii="Wingdings" w:hAnsi="Wingdings" w:hint="default"/>
      </w:rPr>
    </w:lvl>
    <w:lvl w:ilvl="3" w:tplc="97AAC788">
      <w:start w:val="1"/>
      <w:numFmt w:val="bullet"/>
      <w:lvlText w:val=""/>
      <w:lvlJc w:val="left"/>
      <w:pPr>
        <w:ind w:left="2880" w:hanging="360"/>
      </w:pPr>
      <w:rPr>
        <w:rFonts w:ascii="Symbol" w:hAnsi="Symbol" w:hint="default"/>
      </w:rPr>
    </w:lvl>
    <w:lvl w:ilvl="4" w:tplc="323C8376">
      <w:start w:val="1"/>
      <w:numFmt w:val="bullet"/>
      <w:lvlText w:val="o"/>
      <w:lvlJc w:val="left"/>
      <w:pPr>
        <w:ind w:left="3600" w:hanging="360"/>
      </w:pPr>
      <w:rPr>
        <w:rFonts w:ascii="Courier New" w:hAnsi="Courier New" w:hint="default"/>
      </w:rPr>
    </w:lvl>
    <w:lvl w:ilvl="5" w:tplc="E458948A">
      <w:start w:val="1"/>
      <w:numFmt w:val="bullet"/>
      <w:lvlText w:val=""/>
      <w:lvlJc w:val="left"/>
      <w:pPr>
        <w:ind w:left="4320" w:hanging="360"/>
      </w:pPr>
      <w:rPr>
        <w:rFonts w:ascii="Wingdings" w:hAnsi="Wingdings" w:hint="default"/>
      </w:rPr>
    </w:lvl>
    <w:lvl w:ilvl="6" w:tplc="140A195C">
      <w:start w:val="1"/>
      <w:numFmt w:val="bullet"/>
      <w:lvlText w:val=""/>
      <w:lvlJc w:val="left"/>
      <w:pPr>
        <w:ind w:left="5040" w:hanging="360"/>
      </w:pPr>
      <w:rPr>
        <w:rFonts w:ascii="Symbol" w:hAnsi="Symbol" w:hint="default"/>
      </w:rPr>
    </w:lvl>
    <w:lvl w:ilvl="7" w:tplc="45C643A6">
      <w:start w:val="1"/>
      <w:numFmt w:val="bullet"/>
      <w:lvlText w:val="o"/>
      <w:lvlJc w:val="left"/>
      <w:pPr>
        <w:ind w:left="5760" w:hanging="360"/>
      </w:pPr>
      <w:rPr>
        <w:rFonts w:ascii="Courier New" w:hAnsi="Courier New" w:hint="default"/>
      </w:rPr>
    </w:lvl>
    <w:lvl w:ilvl="8" w:tplc="9D5677CC">
      <w:start w:val="1"/>
      <w:numFmt w:val="bullet"/>
      <w:lvlText w:val=""/>
      <w:lvlJc w:val="left"/>
      <w:pPr>
        <w:ind w:left="6480" w:hanging="360"/>
      </w:pPr>
      <w:rPr>
        <w:rFonts w:ascii="Wingdings" w:hAnsi="Wingdings" w:hint="default"/>
      </w:rPr>
    </w:lvl>
  </w:abstractNum>
  <w:abstractNum w:abstractNumId="31" w15:restartNumberingAfterBreak="0">
    <w:nsid w:val="60365393"/>
    <w:multiLevelType w:val="hybridMultilevel"/>
    <w:tmpl w:val="DE4A6F2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2" w15:restartNumberingAfterBreak="0">
    <w:nsid w:val="61E43D97"/>
    <w:multiLevelType w:val="hybridMultilevel"/>
    <w:tmpl w:val="11C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F3806"/>
    <w:multiLevelType w:val="multilevel"/>
    <w:tmpl w:val="EC7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65535"/>
    <w:multiLevelType w:val="multilevel"/>
    <w:tmpl w:val="565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4EDC"/>
    <w:multiLevelType w:val="multilevel"/>
    <w:tmpl w:val="92B01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46578"/>
    <w:multiLevelType w:val="multilevel"/>
    <w:tmpl w:val="D82E0BA2"/>
    <w:lvl w:ilvl="0">
      <w:start w:val="1"/>
      <w:numFmt w:val="decimal"/>
      <w:lvlText w:val="%1."/>
      <w:lvlJc w:val="left"/>
      <w:pPr>
        <w:tabs>
          <w:tab w:val="num" w:pos="475"/>
        </w:tabs>
        <w:ind w:left="475" w:hanging="360"/>
      </w:pPr>
      <w:rPr>
        <w:rFonts w:ascii="Calibri" w:hAnsi="Calibri" w:cs="Times New Roman" w:hint="default"/>
        <w:color w:val="000000"/>
        <w:sz w:val="22"/>
      </w:rPr>
    </w:lvl>
    <w:lvl w:ilvl="1">
      <w:start w:val="1"/>
      <w:numFmt w:val="bullet"/>
      <w:lvlText w:val="o"/>
      <w:lvlJc w:val="left"/>
      <w:pPr>
        <w:tabs>
          <w:tab w:val="num" w:pos="835"/>
        </w:tabs>
        <w:ind w:left="835" w:hanging="360"/>
      </w:pPr>
      <w:rPr>
        <w:rFonts w:ascii="Courier New" w:hAnsi="Courier New" w:cs="Times New Roman" w:hint="default"/>
        <w:sz w:val="20"/>
      </w:rPr>
    </w:lvl>
    <w:lvl w:ilvl="2">
      <w:start w:val="1"/>
      <w:numFmt w:val="bullet"/>
      <w:lvlText w:val=""/>
      <w:lvlJc w:val="left"/>
      <w:pPr>
        <w:tabs>
          <w:tab w:val="num" w:pos="1915"/>
        </w:tabs>
        <w:ind w:left="1915" w:hanging="360"/>
      </w:pPr>
      <w:rPr>
        <w:rFonts w:ascii="Wingdings" w:hAnsi="Wingdings" w:hint="default"/>
        <w:sz w:val="20"/>
      </w:rPr>
    </w:lvl>
    <w:lvl w:ilvl="3">
      <w:start w:val="1"/>
      <w:numFmt w:val="bullet"/>
      <w:lvlText w:val=""/>
      <w:lvlJc w:val="left"/>
      <w:pPr>
        <w:tabs>
          <w:tab w:val="num" w:pos="2635"/>
        </w:tabs>
        <w:ind w:left="2635" w:hanging="360"/>
      </w:pPr>
      <w:rPr>
        <w:rFonts w:ascii="Wingdings" w:hAnsi="Wingdings" w:hint="default"/>
        <w:sz w:val="20"/>
      </w:rPr>
    </w:lvl>
    <w:lvl w:ilvl="4">
      <w:start w:val="1"/>
      <w:numFmt w:val="bullet"/>
      <w:lvlText w:val=""/>
      <w:lvlJc w:val="left"/>
      <w:pPr>
        <w:tabs>
          <w:tab w:val="num" w:pos="3355"/>
        </w:tabs>
        <w:ind w:left="3355" w:hanging="360"/>
      </w:pPr>
      <w:rPr>
        <w:rFonts w:ascii="Wingdings" w:hAnsi="Wingdings" w:hint="default"/>
        <w:sz w:val="20"/>
      </w:rPr>
    </w:lvl>
    <w:lvl w:ilvl="5">
      <w:start w:val="1"/>
      <w:numFmt w:val="bullet"/>
      <w:lvlText w:val=""/>
      <w:lvlJc w:val="left"/>
      <w:pPr>
        <w:tabs>
          <w:tab w:val="num" w:pos="4075"/>
        </w:tabs>
        <w:ind w:left="4075" w:hanging="360"/>
      </w:pPr>
      <w:rPr>
        <w:rFonts w:ascii="Wingdings" w:hAnsi="Wingdings" w:hint="default"/>
        <w:sz w:val="20"/>
      </w:rPr>
    </w:lvl>
    <w:lvl w:ilvl="6">
      <w:start w:val="1"/>
      <w:numFmt w:val="bullet"/>
      <w:lvlText w:val=""/>
      <w:lvlJc w:val="left"/>
      <w:pPr>
        <w:tabs>
          <w:tab w:val="num" w:pos="4795"/>
        </w:tabs>
        <w:ind w:left="4795" w:hanging="360"/>
      </w:pPr>
      <w:rPr>
        <w:rFonts w:ascii="Wingdings" w:hAnsi="Wingdings" w:hint="default"/>
        <w:sz w:val="20"/>
      </w:rPr>
    </w:lvl>
    <w:lvl w:ilvl="7">
      <w:start w:val="1"/>
      <w:numFmt w:val="bullet"/>
      <w:lvlText w:val=""/>
      <w:lvlJc w:val="left"/>
      <w:pPr>
        <w:tabs>
          <w:tab w:val="num" w:pos="5515"/>
        </w:tabs>
        <w:ind w:left="5515" w:hanging="360"/>
      </w:pPr>
      <w:rPr>
        <w:rFonts w:ascii="Wingdings" w:hAnsi="Wingdings" w:hint="default"/>
        <w:sz w:val="20"/>
      </w:rPr>
    </w:lvl>
    <w:lvl w:ilvl="8">
      <w:start w:val="1"/>
      <w:numFmt w:val="bullet"/>
      <w:lvlText w:val=""/>
      <w:lvlJc w:val="left"/>
      <w:pPr>
        <w:tabs>
          <w:tab w:val="num" w:pos="6235"/>
        </w:tabs>
        <w:ind w:left="6235" w:hanging="360"/>
      </w:pPr>
      <w:rPr>
        <w:rFonts w:ascii="Wingdings" w:hAnsi="Wingdings" w:hint="default"/>
        <w:sz w:val="20"/>
      </w:rPr>
    </w:lvl>
  </w:abstractNum>
  <w:abstractNum w:abstractNumId="37" w15:restartNumberingAfterBreak="0">
    <w:nsid w:val="75BB593D"/>
    <w:multiLevelType w:val="hybridMultilevel"/>
    <w:tmpl w:val="818448F8"/>
    <w:lvl w:ilvl="0" w:tplc="4B14ACFA">
      <w:numFmt w:val="bullet"/>
      <w:lvlText w:val="•"/>
      <w:lvlJc w:val="left"/>
      <w:pPr>
        <w:ind w:left="520" w:hanging="405"/>
      </w:pPr>
      <w:rPr>
        <w:rFonts w:ascii="Calibri" w:eastAsiaTheme="minorHAns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8" w15:restartNumberingAfterBreak="0">
    <w:nsid w:val="772B7092"/>
    <w:multiLevelType w:val="hybridMultilevel"/>
    <w:tmpl w:val="D73C9872"/>
    <w:lvl w:ilvl="0" w:tplc="B14C3848">
      <w:start w:val="1"/>
      <w:numFmt w:val="bullet"/>
      <w:lvlText w:val=""/>
      <w:lvlJc w:val="left"/>
      <w:pPr>
        <w:ind w:left="720" w:hanging="360"/>
      </w:pPr>
      <w:rPr>
        <w:rFonts w:ascii="Symbol" w:hAnsi="Symbol" w:hint="default"/>
      </w:rPr>
    </w:lvl>
    <w:lvl w:ilvl="1" w:tplc="A0C64DF0">
      <w:start w:val="1"/>
      <w:numFmt w:val="bullet"/>
      <w:lvlText w:val="o"/>
      <w:lvlJc w:val="left"/>
      <w:pPr>
        <w:ind w:left="1440" w:hanging="360"/>
      </w:pPr>
      <w:rPr>
        <w:rFonts w:ascii="Courier New" w:hAnsi="Courier New" w:hint="default"/>
      </w:rPr>
    </w:lvl>
    <w:lvl w:ilvl="2" w:tplc="4A18F6C4">
      <w:start w:val="1"/>
      <w:numFmt w:val="bullet"/>
      <w:lvlText w:val=""/>
      <w:lvlJc w:val="left"/>
      <w:pPr>
        <w:ind w:left="2160" w:hanging="360"/>
      </w:pPr>
      <w:rPr>
        <w:rFonts w:ascii="Wingdings" w:hAnsi="Wingdings" w:hint="default"/>
      </w:rPr>
    </w:lvl>
    <w:lvl w:ilvl="3" w:tplc="7D9A1610">
      <w:start w:val="1"/>
      <w:numFmt w:val="bullet"/>
      <w:lvlText w:val=""/>
      <w:lvlJc w:val="left"/>
      <w:pPr>
        <w:ind w:left="2880" w:hanging="360"/>
      </w:pPr>
      <w:rPr>
        <w:rFonts w:ascii="Symbol" w:hAnsi="Symbol" w:hint="default"/>
      </w:rPr>
    </w:lvl>
    <w:lvl w:ilvl="4" w:tplc="C560A64A">
      <w:start w:val="1"/>
      <w:numFmt w:val="bullet"/>
      <w:lvlText w:val="o"/>
      <w:lvlJc w:val="left"/>
      <w:pPr>
        <w:ind w:left="3600" w:hanging="360"/>
      </w:pPr>
      <w:rPr>
        <w:rFonts w:ascii="Courier New" w:hAnsi="Courier New" w:hint="default"/>
      </w:rPr>
    </w:lvl>
    <w:lvl w:ilvl="5" w:tplc="E61C86E8">
      <w:start w:val="1"/>
      <w:numFmt w:val="bullet"/>
      <w:lvlText w:val=""/>
      <w:lvlJc w:val="left"/>
      <w:pPr>
        <w:ind w:left="4320" w:hanging="360"/>
      </w:pPr>
      <w:rPr>
        <w:rFonts w:ascii="Wingdings" w:hAnsi="Wingdings" w:hint="default"/>
      </w:rPr>
    </w:lvl>
    <w:lvl w:ilvl="6" w:tplc="E6C49EB2">
      <w:start w:val="1"/>
      <w:numFmt w:val="bullet"/>
      <w:lvlText w:val=""/>
      <w:lvlJc w:val="left"/>
      <w:pPr>
        <w:ind w:left="5040" w:hanging="360"/>
      </w:pPr>
      <w:rPr>
        <w:rFonts w:ascii="Symbol" w:hAnsi="Symbol" w:hint="default"/>
      </w:rPr>
    </w:lvl>
    <w:lvl w:ilvl="7" w:tplc="9696977A">
      <w:start w:val="1"/>
      <w:numFmt w:val="bullet"/>
      <w:lvlText w:val="o"/>
      <w:lvlJc w:val="left"/>
      <w:pPr>
        <w:ind w:left="5760" w:hanging="360"/>
      </w:pPr>
      <w:rPr>
        <w:rFonts w:ascii="Courier New" w:hAnsi="Courier New" w:hint="default"/>
      </w:rPr>
    </w:lvl>
    <w:lvl w:ilvl="8" w:tplc="88883484">
      <w:start w:val="1"/>
      <w:numFmt w:val="bullet"/>
      <w:lvlText w:val=""/>
      <w:lvlJc w:val="left"/>
      <w:pPr>
        <w:ind w:left="6480" w:hanging="360"/>
      </w:pPr>
      <w:rPr>
        <w:rFonts w:ascii="Wingdings" w:hAnsi="Wingdings" w:hint="default"/>
      </w:rPr>
    </w:lvl>
  </w:abstractNum>
  <w:abstractNum w:abstractNumId="39" w15:restartNumberingAfterBreak="0">
    <w:nsid w:val="7FDF6351"/>
    <w:multiLevelType w:val="multilevel"/>
    <w:tmpl w:val="D8F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0"/>
  </w:num>
  <w:num w:numId="3">
    <w:abstractNumId w:val="13"/>
  </w:num>
  <w:num w:numId="4">
    <w:abstractNumId w:val="24"/>
  </w:num>
  <w:num w:numId="5">
    <w:abstractNumId w:val="38"/>
  </w:num>
  <w:num w:numId="6">
    <w:abstractNumId w:val="10"/>
  </w:num>
  <w:num w:numId="7">
    <w:abstractNumId w:val="0"/>
  </w:num>
  <w:num w:numId="8">
    <w:abstractNumId w:val="1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9"/>
  </w:num>
  <w:num w:numId="12">
    <w:abstractNumId w:val="31"/>
  </w:num>
  <w:num w:numId="13">
    <w:abstractNumId w:val="19"/>
  </w:num>
  <w:num w:numId="14">
    <w:abstractNumId w:val="37"/>
  </w:num>
  <w:num w:numId="15">
    <w:abstractNumId w:val="16"/>
  </w:num>
  <w:num w:numId="16">
    <w:abstractNumId w:val="9"/>
  </w:num>
  <w:num w:numId="17">
    <w:abstractNumId w:val="27"/>
  </w:num>
  <w:num w:numId="18">
    <w:abstractNumId w:val="22"/>
  </w:num>
  <w:num w:numId="19">
    <w:abstractNumId w:val="28"/>
  </w:num>
  <w:num w:numId="20">
    <w:abstractNumId w:val="29"/>
  </w:num>
  <w:num w:numId="21">
    <w:abstractNumId w:val="4"/>
  </w:num>
  <w:num w:numId="22">
    <w:abstractNumId w:val="15"/>
  </w:num>
  <w:num w:numId="23">
    <w:abstractNumId w:val="7"/>
  </w:num>
  <w:num w:numId="24">
    <w:abstractNumId w:val="8"/>
  </w:num>
  <w:num w:numId="25">
    <w:abstractNumId w:val="17"/>
  </w:num>
  <w:num w:numId="26">
    <w:abstractNumId w:val="5"/>
  </w:num>
  <w:num w:numId="27">
    <w:abstractNumId w:val="39"/>
  </w:num>
  <w:num w:numId="28">
    <w:abstractNumId w:val="35"/>
  </w:num>
  <w:num w:numId="29">
    <w:abstractNumId w:val="20"/>
  </w:num>
  <w:num w:numId="30">
    <w:abstractNumId w:val="11"/>
  </w:num>
  <w:num w:numId="31">
    <w:abstractNumId w:val="14"/>
  </w:num>
  <w:num w:numId="32">
    <w:abstractNumId w:val="21"/>
  </w:num>
  <w:num w:numId="33">
    <w:abstractNumId w:val="26"/>
  </w:num>
  <w:num w:numId="34">
    <w:abstractNumId w:val="2"/>
  </w:num>
  <w:num w:numId="35">
    <w:abstractNumId w:val="33"/>
  </w:num>
  <w:num w:numId="36">
    <w:abstractNumId w:val="34"/>
  </w:num>
  <w:num w:numId="37">
    <w:abstractNumId w:val="32"/>
  </w:num>
  <w:num w:numId="38">
    <w:abstractNumId w:val="25"/>
  </w:num>
  <w:num w:numId="39">
    <w:abstractNumId w:val="12"/>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46"/>
    <w:rsid w:val="00000377"/>
    <w:rsid w:val="000031D7"/>
    <w:rsid w:val="0002567D"/>
    <w:rsid w:val="00035B46"/>
    <w:rsid w:val="00044574"/>
    <w:rsid w:val="00045369"/>
    <w:rsid w:val="00053C8E"/>
    <w:rsid w:val="00062218"/>
    <w:rsid w:val="00082C24"/>
    <w:rsid w:val="000920D3"/>
    <w:rsid w:val="00095D35"/>
    <w:rsid w:val="000A2A75"/>
    <w:rsid w:val="000B033C"/>
    <w:rsid w:val="000E617F"/>
    <w:rsid w:val="000F4C58"/>
    <w:rsid w:val="000F5F9C"/>
    <w:rsid w:val="001108CE"/>
    <w:rsid w:val="00120491"/>
    <w:rsid w:val="00144453"/>
    <w:rsid w:val="0015667F"/>
    <w:rsid w:val="00163CCC"/>
    <w:rsid w:val="00175083"/>
    <w:rsid w:val="001816AF"/>
    <w:rsid w:val="001A3CE6"/>
    <w:rsid w:val="001B63EC"/>
    <w:rsid w:val="001E5E17"/>
    <w:rsid w:val="00212DD7"/>
    <w:rsid w:val="0021696D"/>
    <w:rsid w:val="00227882"/>
    <w:rsid w:val="00236028"/>
    <w:rsid w:val="00246605"/>
    <w:rsid w:val="002505EF"/>
    <w:rsid w:val="0025095D"/>
    <w:rsid w:val="00253029"/>
    <w:rsid w:val="002573FF"/>
    <w:rsid w:val="002664C4"/>
    <w:rsid w:val="00271D3D"/>
    <w:rsid w:val="00281F44"/>
    <w:rsid w:val="00292089"/>
    <w:rsid w:val="002A4107"/>
    <w:rsid w:val="002B0A89"/>
    <w:rsid w:val="002C1CA5"/>
    <w:rsid w:val="002C6F9F"/>
    <w:rsid w:val="00303E85"/>
    <w:rsid w:val="00314BA9"/>
    <w:rsid w:val="003262B3"/>
    <w:rsid w:val="00350E7E"/>
    <w:rsid w:val="00351316"/>
    <w:rsid w:val="00365A1E"/>
    <w:rsid w:val="003A5646"/>
    <w:rsid w:val="003B412A"/>
    <w:rsid w:val="003C3C60"/>
    <w:rsid w:val="003C62C7"/>
    <w:rsid w:val="003F2221"/>
    <w:rsid w:val="003F3412"/>
    <w:rsid w:val="004260F8"/>
    <w:rsid w:val="004750C0"/>
    <w:rsid w:val="00476CDF"/>
    <w:rsid w:val="00491697"/>
    <w:rsid w:val="00494095"/>
    <w:rsid w:val="004A67E4"/>
    <w:rsid w:val="004B3E7E"/>
    <w:rsid w:val="004C7C6A"/>
    <w:rsid w:val="004C7FB2"/>
    <w:rsid w:val="004D50C1"/>
    <w:rsid w:val="004F3A4C"/>
    <w:rsid w:val="005243D3"/>
    <w:rsid w:val="00543EE1"/>
    <w:rsid w:val="00552AAA"/>
    <w:rsid w:val="00581B88"/>
    <w:rsid w:val="00581CD3"/>
    <w:rsid w:val="00590645"/>
    <w:rsid w:val="00590B49"/>
    <w:rsid w:val="005C161F"/>
    <w:rsid w:val="005E4ADB"/>
    <w:rsid w:val="005F0F7D"/>
    <w:rsid w:val="005F42CB"/>
    <w:rsid w:val="00620D1F"/>
    <w:rsid w:val="00621FD3"/>
    <w:rsid w:val="0062329D"/>
    <w:rsid w:val="00627B36"/>
    <w:rsid w:val="00630F7E"/>
    <w:rsid w:val="00652CC6"/>
    <w:rsid w:val="00661178"/>
    <w:rsid w:val="006A5D97"/>
    <w:rsid w:val="006A5DB9"/>
    <w:rsid w:val="006B3D8D"/>
    <w:rsid w:val="006D0A73"/>
    <w:rsid w:val="006F0E71"/>
    <w:rsid w:val="00717634"/>
    <w:rsid w:val="00730CF8"/>
    <w:rsid w:val="007313AE"/>
    <w:rsid w:val="00747DD7"/>
    <w:rsid w:val="00755B57"/>
    <w:rsid w:val="007615DB"/>
    <w:rsid w:val="00796B54"/>
    <w:rsid w:val="007A655D"/>
    <w:rsid w:val="007B6E52"/>
    <w:rsid w:val="007D035D"/>
    <w:rsid w:val="007E4326"/>
    <w:rsid w:val="007E57DF"/>
    <w:rsid w:val="00836C07"/>
    <w:rsid w:val="00845E18"/>
    <w:rsid w:val="00854290"/>
    <w:rsid w:val="00867A6F"/>
    <w:rsid w:val="00876086"/>
    <w:rsid w:val="008B1424"/>
    <w:rsid w:val="009000CE"/>
    <w:rsid w:val="0094500C"/>
    <w:rsid w:val="00953D84"/>
    <w:rsid w:val="00967FE1"/>
    <w:rsid w:val="00987C4F"/>
    <w:rsid w:val="009B133E"/>
    <w:rsid w:val="009D237D"/>
    <w:rsid w:val="009D4739"/>
    <w:rsid w:val="009D527F"/>
    <w:rsid w:val="009D6119"/>
    <w:rsid w:val="009F6312"/>
    <w:rsid w:val="00A077CB"/>
    <w:rsid w:val="00A26C1F"/>
    <w:rsid w:val="00A54330"/>
    <w:rsid w:val="00A56192"/>
    <w:rsid w:val="00A6290C"/>
    <w:rsid w:val="00A71B82"/>
    <w:rsid w:val="00A83A9C"/>
    <w:rsid w:val="00AA33F6"/>
    <w:rsid w:val="00AC25A8"/>
    <w:rsid w:val="00AF50FB"/>
    <w:rsid w:val="00AF611F"/>
    <w:rsid w:val="00B05B7A"/>
    <w:rsid w:val="00B11799"/>
    <w:rsid w:val="00B14304"/>
    <w:rsid w:val="00B4794E"/>
    <w:rsid w:val="00B72099"/>
    <w:rsid w:val="00B77C79"/>
    <w:rsid w:val="00B80026"/>
    <w:rsid w:val="00BA2C4F"/>
    <w:rsid w:val="00BA39A7"/>
    <w:rsid w:val="00BB049D"/>
    <w:rsid w:val="00BB39A5"/>
    <w:rsid w:val="00BD4098"/>
    <w:rsid w:val="00BE5E3F"/>
    <w:rsid w:val="00BF1363"/>
    <w:rsid w:val="00C2011F"/>
    <w:rsid w:val="00C25646"/>
    <w:rsid w:val="00C651E1"/>
    <w:rsid w:val="00C84623"/>
    <w:rsid w:val="00CC20CE"/>
    <w:rsid w:val="00CC2A80"/>
    <w:rsid w:val="00CE2A0D"/>
    <w:rsid w:val="00D205F8"/>
    <w:rsid w:val="00D42B1E"/>
    <w:rsid w:val="00D534E7"/>
    <w:rsid w:val="00D635AD"/>
    <w:rsid w:val="00D8327A"/>
    <w:rsid w:val="00D86DF2"/>
    <w:rsid w:val="00D9712F"/>
    <w:rsid w:val="00DA6BD1"/>
    <w:rsid w:val="00DB7C9E"/>
    <w:rsid w:val="00DC4C53"/>
    <w:rsid w:val="00DE3AB1"/>
    <w:rsid w:val="00DF7F98"/>
    <w:rsid w:val="00E21023"/>
    <w:rsid w:val="00E228C7"/>
    <w:rsid w:val="00E24045"/>
    <w:rsid w:val="00E44378"/>
    <w:rsid w:val="00E56F9F"/>
    <w:rsid w:val="00E655AF"/>
    <w:rsid w:val="00E755C7"/>
    <w:rsid w:val="00E853AD"/>
    <w:rsid w:val="00E97604"/>
    <w:rsid w:val="00EA5CEE"/>
    <w:rsid w:val="00EA7829"/>
    <w:rsid w:val="00EB4FD4"/>
    <w:rsid w:val="00EB5A79"/>
    <w:rsid w:val="00EC379A"/>
    <w:rsid w:val="00ED0DA3"/>
    <w:rsid w:val="00EE502B"/>
    <w:rsid w:val="00EE5B3E"/>
    <w:rsid w:val="00EE637E"/>
    <w:rsid w:val="00F019EB"/>
    <w:rsid w:val="00F16795"/>
    <w:rsid w:val="00F3296A"/>
    <w:rsid w:val="00F4440D"/>
    <w:rsid w:val="00F54605"/>
    <w:rsid w:val="00F64E0B"/>
    <w:rsid w:val="00F969D7"/>
    <w:rsid w:val="00FE3144"/>
    <w:rsid w:val="040AA64A"/>
    <w:rsid w:val="0444D858"/>
    <w:rsid w:val="0EE1B53A"/>
    <w:rsid w:val="157483CE"/>
    <w:rsid w:val="16D2D97D"/>
    <w:rsid w:val="3419E4CE"/>
    <w:rsid w:val="3F35EA6A"/>
    <w:rsid w:val="54F99F1B"/>
    <w:rsid w:val="55374270"/>
    <w:rsid w:val="5860010D"/>
    <w:rsid w:val="5BFE2AA9"/>
    <w:rsid w:val="62FA5510"/>
    <w:rsid w:val="63C8ACD0"/>
    <w:rsid w:val="6523FC2D"/>
    <w:rsid w:val="6C042D5A"/>
    <w:rsid w:val="75B3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CC5"/>
  <w15:chartTrackingRefBased/>
  <w15:docId w15:val="{CC9CACAD-643C-4D9A-A7BB-5B7444A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646"/>
    <w:rPr>
      <w:color w:val="0563C1" w:themeColor="hyperlink"/>
      <w:u w:val="single"/>
    </w:rPr>
  </w:style>
  <w:style w:type="paragraph" w:styleId="ListParagraph">
    <w:name w:val="List Paragraph"/>
    <w:basedOn w:val="Normal"/>
    <w:uiPriority w:val="34"/>
    <w:qFormat/>
    <w:rsid w:val="00E228C7"/>
    <w:pPr>
      <w:ind w:left="720"/>
      <w:contextualSpacing/>
    </w:pPr>
  </w:style>
  <w:style w:type="paragraph" w:styleId="BalloonText">
    <w:name w:val="Balloon Text"/>
    <w:basedOn w:val="Normal"/>
    <w:link w:val="BalloonTextChar"/>
    <w:uiPriority w:val="99"/>
    <w:semiHidden/>
    <w:unhideWhenUsed/>
    <w:rsid w:val="00491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97"/>
    <w:rPr>
      <w:rFonts w:ascii="Segoe UI" w:hAnsi="Segoe UI" w:cs="Segoe UI"/>
      <w:sz w:val="18"/>
      <w:szCs w:val="18"/>
    </w:rPr>
  </w:style>
  <w:style w:type="character" w:styleId="FollowedHyperlink">
    <w:name w:val="FollowedHyperlink"/>
    <w:basedOn w:val="DefaultParagraphFont"/>
    <w:uiPriority w:val="99"/>
    <w:semiHidden/>
    <w:unhideWhenUsed/>
    <w:rsid w:val="0002567D"/>
    <w:rPr>
      <w:color w:val="954F72" w:themeColor="followedHyperlink"/>
      <w:u w:val="single"/>
    </w:rPr>
  </w:style>
  <w:style w:type="character" w:customStyle="1" w:styleId="normaltextrun">
    <w:name w:val="normaltextrun"/>
    <w:basedOn w:val="DefaultParagraphFont"/>
    <w:rsid w:val="00BE5E3F"/>
  </w:style>
  <w:style w:type="character" w:customStyle="1" w:styleId="eop">
    <w:name w:val="eop"/>
    <w:basedOn w:val="DefaultParagraphFont"/>
    <w:rsid w:val="00BE5E3F"/>
  </w:style>
  <w:style w:type="character" w:customStyle="1" w:styleId="Heading1Char">
    <w:name w:val="Heading 1 Char"/>
    <w:basedOn w:val="DefaultParagraphFont"/>
    <w:link w:val="Heading1"/>
    <w:uiPriority w:val="9"/>
    <w:rsid w:val="00BE5E3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5E3F"/>
    <w:pPr>
      <w:spacing w:after="0" w:line="240" w:lineRule="auto"/>
    </w:pPr>
  </w:style>
  <w:style w:type="paragraph" w:customStyle="1" w:styleId="paragraph">
    <w:name w:val="paragraph"/>
    <w:basedOn w:val="Normal"/>
    <w:rsid w:val="00EE6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E637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E755C7"/>
  </w:style>
  <w:style w:type="character" w:styleId="UnresolvedMention">
    <w:name w:val="Unresolved Mention"/>
    <w:basedOn w:val="DefaultParagraphFont"/>
    <w:uiPriority w:val="99"/>
    <w:semiHidden/>
    <w:unhideWhenUsed/>
    <w:rsid w:val="00E7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97">
      <w:bodyDiv w:val="1"/>
      <w:marLeft w:val="0"/>
      <w:marRight w:val="0"/>
      <w:marTop w:val="0"/>
      <w:marBottom w:val="0"/>
      <w:divBdr>
        <w:top w:val="none" w:sz="0" w:space="0" w:color="auto"/>
        <w:left w:val="none" w:sz="0" w:space="0" w:color="auto"/>
        <w:bottom w:val="none" w:sz="0" w:space="0" w:color="auto"/>
        <w:right w:val="none" w:sz="0" w:space="0" w:color="auto"/>
      </w:divBdr>
    </w:div>
    <w:div w:id="454834071">
      <w:bodyDiv w:val="1"/>
      <w:marLeft w:val="0"/>
      <w:marRight w:val="0"/>
      <w:marTop w:val="0"/>
      <w:marBottom w:val="0"/>
      <w:divBdr>
        <w:top w:val="none" w:sz="0" w:space="0" w:color="auto"/>
        <w:left w:val="none" w:sz="0" w:space="0" w:color="auto"/>
        <w:bottom w:val="none" w:sz="0" w:space="0" w:color="auto"/>
        <w:right w:val="none" w:sz="0" w:space="0" w:color="auto"/>
      </w:divBdr>
    </w:div>
    <w:div w:id="531460476">
      <w:bodyDiv w:val="1"/>
      <w:marLeft w:val="0"/>
      <w:marRight w:val="0"/>
      <w:marTop w:val="0"/>
      <w:marBottom w:val="0"/>
      <w:divBdr>
        <w:top w:val="none" w:sz="0" w:space="0" w:color="auto"/>
        <w:left w:val="none" w:sz="0" w:space="0" w:color="auto"/>
        <w:bottom w:val="none" w:sz="0" w:space="0" w:color="auto"/>
        <w:right w:val="none" w:sz="0" w:space="0" w:color="auto"/>
      </w:divBdr>
    </w:div>
    <w:div w:id="624846228">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8">
          <w:marLeft w:val="0"/>
          <w:marRight w:val="0"/>
          <w:marTop w:val="0"/>
          <w:marBottom w:val="0"/>
          <w:divBdr>
            <w:top w:val="none" w:sz="0" w:space="0" w:color="auto"/>
            <w:left w:val="none" w:sz="0" w:space="0" w:color="auto"/>
            <w:bottom w:val="none" w:sz="0" w:space="0" w:color="auto"/>
            <w:right w:val="none" w:sz="0" w:space="0" w:color="auto"/>
          </w:divBdr>
          <w:divsChild>
            <w:div w:id="1371145058">
              <w:marLeft w:val="0"/>
              <w:marRight w:val="0"/>
              <w:marTop w:val="0"/>
              <w:marBottom w:val="0"/>
              <w:divBdr>
                <w:top w:val="none" w:sz="0" w:space="0" w:color="auto"/>
                <w:left w:val="none" w:sz="0" w:space="0" w:color="auto"/>
                <w:bottom w:val="none" w:sz="0" w:space="0" w:color="auto"/>
                <w:right w:val="none" w:sz="0" w:space="0" w:color="auto"/>
              </w:divBdr>
            </w:div>
          </w:divsChild>
        </w:div>
        <w:div w:id="1519152889">
          <w:marLeft w:val="0"/>
          <w:marRight w:val="0"/>
          <w:marTop w:val="0"/>
          <w:marBottom w:val="0"/>
          <w:divBdr>
            <w:top w:val="none" w:sz="0" w:space="0" w:color="auto"/>
            <w:left w:val="none" w:sz="0" w:space="0" w:color="auto"/>
            <w:bottom w:val="none" w:sz="0" w:space="0" w:color="auto"/>
            <w:right w:val="none" w:sz="0" w:space="0" w:color="auto"/>
          </w:divBdr>
          <w:divsChild>
            <w:div w:id="103111895">
              <w:marLeft w:val="0"/>
              <w:marRight w:val="0"/>
              <w:marTop w:val="0"/>
              <w:marBottom w:val="0"/>
              <w:divBdr>
                <w:top w:val="none" w:sz="0" w:space="0" w:color="auto"/>
                <w:left w:val="none" w:sz="0" w:space="0" w:color="auto"/>
                <w:bottom w:val="none" w:sz="0" w:space="0" w:color="auto"/>
                <w:right w:val="none" w:sz="0" w:space="0" w:color="auto"/>
              </w:divBdr>
            </w:div>
          </w:divsChild>
        </w:div>
        <w:div w:id="797261310">
          <w:marLeft w:val="0"/>
          <w:marRight w:val="0"/>
          <w:marTop w:val="0"/>
          <w:marBottom w:val="0"/>
          <w:divBdr>
            <w:top w:val="none" w:sz="0" w:space="0" w:color="auto"/>
            <w:left w:val="none" w:sz="0" w:space="0" w:color="auto"/>
            <w:bottom w:val="none" w:sz="0" w:space="0" w:color="auto"/>
            <w:right w:val="none" w:sz="0" w:space="0" w:color="auto"/>
          </w:divBdr>
          <w:divsChild>
            <w:div w:id="1678843520">
              <w:marLeft w:val="0"/>
              <w:marRight w:val="0"/>
              <w:marTop w:val="0"/>
              <w:marBottom w:val="0"/>
              <w:divBdr>
                <w:top w:val="none" w:sz="0" w:space="0" w:color="auto"/>
                <w:left w:val="none" w:sz="0" w:space="0" w:color="auto"/>
                <w:bottom w:val="none" w:sz="0" w:space="0" w:color="auto"/>
                <w:right w:val="none" w:sz="0" w:space="0" w:color="auto"/>
              </w:divBdr>
            </w:div>
          </w:divsChild>
        </w:div>
        <w:div w:id="1927766827">
          <w:marLeft w:val="0"/>
          <w:marRight w:val="0"/>
          <w:marTop w:val="0"/>
          <w:marBottom w:val="0"/>
          <w:divBdr>
            <w:top w:val="none" w:sz="0" w:space="0" w:color="auto"/>
            <w:left w:val="none" w:sz="0" w:space="0" w:color="auto"/>
            <w:bottom w:val="none" w:sz="0" w:space="0" w:color="auto"/>
            <w:right w:val="none" w:sz="0" w:space="0" w:color="auto"/>
          </w:divBdr>
          <w:divsChild>
            <w:div w:id="1114206189">
              <w:marLeft w:val="0"/>
              <w:marRight w:val="0"/>
              <w:marTop w:val="0"/>
              <w:marBottom w:val="0"/>
              <w:divBdr>
                <w:top w:val="none" w:sz="0" w:space="0" w:color="auto"/>
                <w:left w:val="none" w:sz="0" w:space="0" w:color="auto"/>
                <w:bottom w:val="none" w:sz="0" w:space="0" w:color="auto"/>
                <w:right w:val="none" w:sz="0" w:space="0" w:color="auto"/>
              </w:divBdr>
            </w:div>
          </w:divsChild>
        </w:div>
        <w:div w:id="670067191">
          <w:marLeft w:val="0"/>
          <w:marRight w:val="0"/>
          <w:marTop w:val="0"/>
          <w:marBottom w:val="0"/>
          <w:divBdr>
            <w:top w:val="none" w:sz="0" w:space="0" w:color="auto"/>
            <w:left w:val="none" w:sz="0" w:space="0" w:color="auto"/>
            <w:bottom w:val="none" w:sz="0" w:space="0" w:color="auto"/>
            <w:right w:val="none" w:sz="0" w:space="0" w:color="auto"/>
          </w:divBdr>
          <w:divsChild>
            <w:div w:id="533271724">
              <w:marLeft w:val="0"/>
              <w:marRight w:val="0"/>
              <w:marTop w:val="0"/>
              <w:marBottom w:val="0"/>
              <w:divBdr>
                <w:top w:val="none" w:sz="0" w:space="0" w:color="auto"/>
                <w:left w:val="none" w:sz="0" w:space="0" w:color="auto"/>
                <w:bottom w:val="none" w:sz="0" w:space="0" w:color="auto"/>
                <w:right w:val="none" w:sz="0" w:space="0" w:color="auto"/>
              </w:divBdr>
            </w:div>
          </w:divsChild>
        </w:div>
        <w:div w:id="1857693834">
          <w:marLeft w:val="0"/>
          <w:marRight w:val="0"/>
          <w:marTop w:val="0"/>
          <w:marBottom w:val="0"/>
          <w:divBdr>
            <w:top w:val="none" w:sz="0" w:space="0" w:color="auto"/>
            <w:left w:val="none" w:sz="0" w:space="0" w:color="auto"/>
            <w:bottom w:val="none" w:sz="0" w:space="0" w:color="auto"/>
            <w:right w:val="none" w:sz="0" w:space="0" w:color="auto"/>
          </w:divBdr>
          <w:divsChild>
            <w:div w:id="1371031930">
              <w:marLeft w:val="0"/>
              <w:marRight w:val="0"/>
              <w:marTop w:val="0"/>
              <w:marBottom w:val="0"/>
              <w:divBdr>
                <w:top w:val="none" w:sz="0" w:space="0" w:color="auto"/>
                <w:left w:val="none" w:sz="0" w:space="0" w:color="auto"/>
                <w:bottom w:val="none" w:sz="0" w:space="0" w:color="auto"/>
                <w:right w:val="none" w:sz="0" w:space="0" w:color="auto"/>
              </w:divBdr>
            </w:div>
          </w:divsChild>
        </w:div>
        <w:div w:id="768740843">
          <w:marLeft w:val="0"/>
          <w:marRight w:val="0"/>
          <w:marTop w:val="0"/>
          <w:marBottom w:val="0"/>
          <w:divBdr>
            <w:top w:val="none" w:sz="0" w:space="0" w:color="auto"/>
            <w:left w:val="none" w:sz="0" w:space="0" w:color="auto"/>
            <w:bottom w:val="none" w:sz="0" w:space="0" w:color="auto"/>
            <w:right w:val="none" w:sz="0" w:space="0" w:color="auto"/>
          </w:divBdr>
          <w:divsChild>
            <w:div w:id="1138495223">
              <w:marLeft w:val="0"/>
              <w:marRight w:val="0"/>
              <w:marTop w:val="0"/>
              <w:marBottom w:val="0"/>
              <w:divBdr>
                <w:top w:val="none" w:sz="0" w:space="0" w:color="auto"/>
                <w:left w:val="none" w:sz="0" w:space="0" w:color="auto"/>
                <w:bottom w:val="none" w:sz="0" w:space="0" w:color="auto"/>
                <w:right w:val="none" w:sz="0" w:space="0" w:color="auto"/>
              </w:divBdr>
            </w:div>
          </w:divsChild>
        </w:div>
        <w:div w:id="1090154544">
          <w:marLeft w:val="0"/>
          <w:marRight w:val="0"/>
          <w:marTop w:val="0"/>
          <w:marBottom w:val="0"/>
          <w:divBdr>
            <w:top w:val="none" w:sz="0" w:space="0" w:color="auto"/>
            <w:left w:val="none" w:sz="0" w:space="0" w:color="auto"/>
            <w:bottom w:val="none" w:sz="0" w:space="0" w:color="auto"/>
            <w:right w:val="none" w:sz="0" w:space="0" w:color="auto"/>
          </w:divBdr>
          <w:divsChild>
            <w:div w:id="240411256">
              <w:marLeft w:val="0"/>
              <w:marRight w:val="0"/>
              <w:marTop w:val="0"/>
              <w:marBottom w:val="0"/>
              <w:divBdr>
                <w:top w:val="none" w:sz="0" w:space="0" w:color="auto"/>
                <w:left w:val="none" w:sz="0" w:space="0" w:color="auto"/>
                <w:bottom w:val="none" w:sz="0" w:space="0" w:color="auto"/>
                <w:right w:val="none" w:sz="0" w:space="0" w:color="auto"/>
              </w:divBdr>
            </w:div>
            <w:div w:id="984699952">
              <w:marLeft w:val="0"/>
              <w:marRight w:val="0"/>
              <w:marTop w:val="0"/>
              <w:marBottom w:val="0"/>
              <w:divBdr>
                <w:top w:val="none" w:sz="0" w:space="0" w:color="auto"/>
                <w:left w:val="none" w:sz="0" w:space="0" w:color="auto"/>
                <w:bottom w:val="none" w:sz="0" w:space="0" w:color="auto"/>
                <w:right w:val="none" w:sz="0" w:space="0" w:color="auto"/>
              </w:divBdr>
            </w:div>
            <w:div w:id="2053994175">
              <w:marLeft w:val="0"/>
              <w:marRight w:val="0"/>
              <w:marTop w:val="0"/>
              <w:marBottom w:val="0"/>
              <w:divBdr>
                <w:top w:val="none" w:sz="0" w:space="0" w:color="auto"/>
                <w:left w:val="none" w:sz="0" w:space="0" w:color="auto"/>
                <w:bottom w:val="none" w:sz="0" w:space="0" w:color="auto"/>
                <w:right w:val="none" w:sz="0" w:space="0" w:color="auto"/>
              </w:divBdr>
            </w:div>
            <w:div w:id="821851362">
              <w:marLeft w:val="0"/>
              <w:marRight w:val="0"/>
              <w:marTop w:val="0"/>
              <w:marBottom w:val="0"/>
              <w:divBdr>
                <w:top w:val="none" w:sz="0" w:space="0" w:color="auto"/>
                <w:left w:val="none" w:sz="0" w:space="0" w:color="auto"/>
                <w:bottom w:val="none" w:sz="0" w:space="0" w:color="auto"/>
                <w:right w:val="none" w:sz="0" w:space="0" w:color="auto"/>
              </w:divBdr>
            </w:div>
            <w:div w:id="579602551">
              <w:marLeft w:val="0"/>
              <w:marRight w:val="0"/>
              <w:marTop w:val="0"/>
              <w:marBottom w:val="0"/>
              <w:divBdr>
                <w:top w:val="none" w:sz="0" w:space="0" w:color="auto"/>
                <w:left w:val="none" w:sz="0" w:space="0" w:color="auto"/>
                <w:bottom w:val="none" w:sz="0" w:space="0" w:color="auto"/>
                <w:right w:val="none" w:sz="0" w:space="0" w:color="auto"/>
              </w:divBdr>
            </w:div>
            <w:div w:id="1968270347">
              <w:marLeft w:val="0"/>
              <w:marRight w:val="0"/>
              <w:marTop w:val="0"/>
              <w:marBottom w:val="0"/>
              <w:divBdr>
                <w:top w:val="none" w:sz="0" w:space="0" w:color="auto"/>
                <w:left w:val="none" w:sz="0" w:space="0" w:color="auto"/>
                <w:bottom w:val="none" w:sz="0" w:space="0" w:color="auto"/>
                <w:right w:val="none" w:sz="0" w:space="0" w:color="auto"/>
              </w:divBdr>
            </w:div>
            <w:div w:id="144546235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1271351888">
              <w:marLeft w:val="0"/>
              <w:marRight w:val="0"/>
              <w:marTop w:val="0"/>
              <w:marBottom w:val="0"/>
              <w:divBdr>
                <w:top w:val="none" w:sz="0" w:space="0" w:color="auto"/>
                <w:left w:val="none" w:sz="0" w:space="0" w:color="auto"/>
                <w:bottom w:val="none" w:sz="0" w:space="0" w:color="auto"/>
                <w:right w:val="none" w:sz="0" w:space="0" w:color="auto"/>
              </w:divBdr>
            </w:div>
            <w:div w:id="386682631">
              <w:marLeft w:val="0"/>
              <w:marRight w:val="0"/>
              <w:marTop w:val="0"/>
              <w:marBottom w:val="0"/>
              <w:divBdr>
                <w:top w:val="none" w:sz="0" w:space="0" w:color="auto"/>
                <w:left w:val="none" w:sz="0" w:space="0" w:color="auto"/>
                <w:bottom w:val="none" w:sz="0" w:space="0" w:color="auto"/>
                <w:right w:val="none" w:sz="0" w:space="0" w:color="auto"/>
              </w:divBdr>
            </w:div>
            <w:div w:id="1555433539">
              <w:marLeft w:val="0"/>
              <w:marRight w:val="0"/>
              <w:marTop w:val="0"/>
              <w:marBottom w:val="0"/>
              <w:divBdr>
                <w:top w:val="none" w:sz="0" w:space="0" w:color="auto"/>
                <w:left w:val="none" w:sz="0" w:space="0" w:color="auto"/>
                <w:bottom w:val="none" w:sz="0" w:space="0" w:color="auto"/>
                <w:right w:val="none" w:sz="0" w:space="0" w:color="auto"/>
              </w:divBdr>
            </w:div>
            <w:div w:id="107235351">
              <w:marLeft w:val="0"/>
              <w:marRight w:val="0"/>
              <w:marTop w:val="0"/>
              <w:marBottom w:val="0"/>
              <w:divBdr>
                <w:top w:val="none" w:sz="0" w:space="0" w:color="auto"/>
                <w:left w:val="none" w:sz="0" w:space="0" w:color="auto"/>
                <w:bottom w:val="none" w:sz="0" w:space="0" w:color="auto"/>
                <w:right w:val="none" w:sz="0" w:space="0" w:color="auto"/>
              </w:divBdr>
            </w:div>
            <w:div w:id="511648475">
              <w:marLeft w:val="0"/>
              <w:marRight w:val="0"/>
              <w:marTop w:val="0"/>
              <w:marBottom w:val="0"/>
              <w:divBdr>
                <w:top w:val="none" w:sz="0" w:space="0" w:color="auto"/>
                <w:left w:val="none" w:sz="0" w:space="0" w:color="auto"/>
                <w:bottom w:val="none" w:sz="0" w:space="0" w:color="auto"/>
                <w:right w:val="none" w:sz="0" w:space="0" w:color="auto"/>
              </w:divBdr>
            </w:div>
            <w:div w:id="937755746">
              <w:marLeft w:val="0"/>
              <w:marRight w:val="0"/>
              <w:marTop w:val="0"/>
              <w:marBottom w:val="0"/>
              <w:divBdr>
                <w:top w:val="none" w:sz="0" w:space="0" w:color="auto"/>
                <w:left w:val="none" w:sz="0" w:space="0" w:color="auto"/>
                <w:bottom w:val="none" w:sz="0" w:space="0" w:color="auto"/>
                <w:right w:val="none" w:sz="0" w:space="0" w:color="auto"/>
              </w:divBdr>
            </w:div>
            <w:div w:id="539977168">
              <w:marLeft w:val="0"/>
              <w:marRight w:val="0"/>
              <w:marTop w:val="0"/>
              <w:marBottom w:val="0"/>
              <w:divBdr>
                <w:top w:val="none" w:sz="0" w:space="0" w:color="auto"/>
                <w:left w:val="none" w:sz="0" w:space="0" w:color="auto"/>
                <w:bottom w:val="none" w:sz="0" w:space="0" w:color="auto"/>
                <w:right w:val="none" w:sz="0" w:space="0" w:color="auto"/>
              </w:divBdr>
            </w:div>
            <w:div w:id="68119649">
              <w:marLeft w:val="0"/>
              <w:marRight w:val="0"/>
              <w:marTop w:val="0"/>
              <w:marBottom w:val="0"/>
              <w:divBdr>
                <w:top w:val="none" w:sz="0" w:space="0" w:color="auto"/>
                <w:left w:val="none" w:sz="0" w:space="0" w:color="auto"/>
                <w:bottom w:val="none" w:sz="0" w:space="0" w:color="auto"/>
                <w:right w:val="none" w:sz="0" w:space="0" w:color="auto"/>
              </w:divBdr>
            </w:div>
            <w:div w:id="790825583">
              <w:marLeft w:val="0"/>
              <w:marRight w:val="0"/>
              <w:marTop w:val="0"/>
              <w:marBottom w:val="0"/>
              <w:divBdr>
                <w:top w:val="none" w:sz="0" w:space="0" w:color="auto"/>
                <w:left w:val="none" w:sz="0" w:space="0" w:color="auto"/>
                <w:bottom w:val="none" w:sz="0" w:space="0" w:color="auto"/>
                <w:right w:val="none" w:sz="0" w:space="0" w:color="auto"/>
              </w:divBdr>
            </w:div>
            <w:div w:id="1071659380">
              <w:marLeft w:val="0"/>
              <w:marRight w:val="0"/>
              <w:marTop w:val="0"/>
              <w:marBottom w:val="0"/>
              <w:divBdr>
                <w:top w:val="none" w:sz="0" w:space="0" w:color="auto"/>
                <w:left w:val="none" w:sz="0" w:space="0" w:color="auto"/>
                <w:bottom w:val="none" w:sz="0" w:space="0" w:color="auto"/>
                <w:right w:val="none" w:sz="0" w:space="0" w:color="auto"/>
              </w:divBdr>
            </w:div>
            <w:div w:id="524053651">
              <w:marLeft w:val="0"/>
              <w:marRight w:val="0"/>
              <w:marTop w:val="0"/>
              <w:marBottom w:val="0"/>
              <w:divBdr>
                <w:top w:val="none" w:sz="0" w:space="0" w:color="auto"/>
                <w:left w:val="none" w:sz="0" w:space="0" w:color="auto"/>
                <w:bottom w:val="none" w:sz="0" w:space="0" w:color="auto"/>
                <w:right w:val="none" w:sz="0" w:space="0" w:color="auto"/>
              </w:divBdr>
            </w:div>
            <w:div w:id="1988312789">
              <w:marLeft w:val="0"/>
              <w:marRight w:val="0"/>
              <w:marTop w:val="0"/>
              <w:marBottom w:val="0"/>
              <w:divBdr>
                <w:top w:val="none" w:sz="0" w:space="0" w:color="auto"/>
                <w:left w:val="none" w:sz="0" w:space="0" w:color="auto"/>
                <w:bottom w:val="none" w:sz="0" w:space="0" w:color="auto"/>
                <w:right w:val="none" w:sz="0" w:space="0" w:color="auto"/>
              </w:divBdr>
            </w:div>
            <w:div w:id="98987907">
              <w:marLeft w:val="0"/>
              <w:marRight w:val="0"/>
              <w:marTop w:val="0"/>
              <w:marBottom w:val="0"/>
              <w:divBdr>
                <w:top w:val="none" w:sz="0" w:space="0" w:color="auto"/>
                <w:left w:val="none" w:sz="0" w:space="0" w:color="auto"/>
                <w:bottom w:val="none" w:sz="0" w:space="0" w:color="auto"/>
                <w:right w:val="none" w:sz="0" w:space="0" w:color="auto"/>
              </w:divBdr>
            </w:div>
            <w:div w:id="385565353">
              <w:marLeft w:val="0"/>
              <w:marRight w:val="0"/>
              <w:marTop w:val="0"/>
              <w:marBottom w:val="0"/>
              <w:divBdr>
                <w:top w:val="none" w:sz="0" w:space="0" w:color="auto"/>
                <w:left w:val="none" w:sz="0" w:space="0" w:color="auto"/>
                <w:bottom w:val="none" w:sz="0" w:space="0" w:color="auto"/>
                <w:right w:val="none" w:sz="0" w:space="0" w:color="auto"/>
              </w:divBdr>
            </w:div>
            <w:div w:id="826627601">
              <w:marLeft w:val="0"/>
              <w:marRight w:val="0"/>
              <w:marTop w:val="0"/>
              <w:marBottom w:val="0"/>
              <w:divBdr>
                <w:top w:val="none" w:sz="0" w:space="0" w:color="auto"/>
                <w:left w:val="none" w:sz="0" w:space="0" w:color="auto"/>
                <w:bottom w:val="none" w:sz="0" w:space="0" w:color="auto"/>
                <w:right w:val="none" w:sz="0" w:space="0" w:color="auto"/>
              </w:divBdr>
            </w:div>
            <w:div w:id="1970549834">
              <w:marLeft w:val="0"/>
              <w:marRight w:val="0"/>
              <w:marTop w:val="0"/>
              <w:marBottom w:val="0"/>
              <w:divBdr>
                <w:top w:val="none" w:sz="0" w:space="0" w:color="auto"/>
                <w:left w:val="none" w:sz="0" w:space="0" w:color="auto"/>
                <w:bottom w:val="none" w:sz="0" w:space="0" w:color="auto"/>
                <w:right w:val="none" w:sz="0" w:space="0" w:color="auto"/>
              </w:divBdr>
            </w:div>
            <w:div w:id="219631143">
              <w:marLeft w:val="0"/>
              <w:marRight w:val="0"/>
              <w:marTop w:val="0"/>
              <w:marBottom w:val="0"/>
              <w:divBdr>
                <w:top w:val="none" w:sz="0" w:space="0" w:color="auto"/>
                <w:left w:val="none" w:sz="0" w:space="0" w:color="auto"/>
                <w:bottom w:val="none" w:sz="0" w:space="0" w:color="auto"/>
                <w:right w:val="none" w:sz="0" w:space="0" w:color="auto"/>
              </w:divBdr>
            </w:div>
            <w:div w:id="1945384003">
              <w:marLeft w:val="0"/>
              <w:marRight w:val="0"/>
              <w:marTop w:val="0"/>
              <w:marBottom w:val="0"/>
              <w:divBdr>
                <w:top w:val="none" w:sz="0" w:space="0" w:color="auto"/>
                <w:left w:val="none" w:sz="0" w:space="0" w:color="auto"/>
                <w:bottom w:val="none" w:sz="0" w:space="0" w:color="auto"/>
                <w:right w:val="none" w:sz="0" w:space="0" w:color="auto"/>
              </w:divBdr>
            </w:div>
            <w:div w:id="244611470">
              <w:marLeft w:val="0"/>
              <w:marRight w:val="0"/>
              <w:marTop w:val="0"/>
              <w:marBottom w:val="0"/>
              <w:divBdr>
                <w:top w:val="none" w:sz="0" w:space="0" w:color="auto"/>
                <w:left w:val="none" w:sz="0" w:space="0" w:color="auto"/>
                <w:bottom w:val="none" w:sz="0" w:space="0" w:color="auto"/>
                <w:right w:val="none" w:sz="0" w:space="0" w:color="auto"/>
              </w:divBdr>
            </w:div>
            <w:div w:id="1655644314">
              <w:marLeft w:val="0"/>
              <w:marRight w:val="0"/>
              <w:marTop w:val="0"/>
              <w:marBottom w:val="0"/>
              <w:divBdr>
                <w:top w:val="none" w:sz="0" w:space="0" w:color="auto"/>
                <w:left w:val="none" w:sz="0" w:space="0" w:color="auto"/>
                <w:bottom w:val="none" w:sz="0" w:space="0" w:color="auto"/>
                <w:right w:val="none" w:sz="0" w:space="0" w:color="auto"/>
              </w:divBdr>
            </w:div>
            <w:div w:id="232544945">
              <w:marLeft w:val="0"/>
              <w:marRight w:val="0"/>
              <w:marTop w:val="0"/>
              <w:marBottom w:val="0"/>
              <w:divBdr>
                <w:top w:val="none" w:sz="0" w:space="0" w:color="auto"/>
                <w:left w:val="none" w:sz="0" w:space="0" w:color="auto"/>
                <w:bottom w:val="none" w:sz="0" w:space="0" w:color="auto"/>
                <w:right w:val="none" w:sz="0" w:space="0" w:color="auto"/>
              </w:divBdr>
            </w:div>
            <w:div w:id="1616980414">
              <w:marLeft w:val="0"/>
              <w:marRight w:val="0"/>
              <w:marTop w:val="0"/>
              <w:marBottom w:val="0"/>
              <w:divBdr>
                <w:top w:val="none" w:sz="0" w:space="0" w:color="auto"/>
                <w:left w:val="none" w:sz="0" w:space="0" w:color="auto"/>
                <w:bottom w:val="none" w:sz="0" w:space="0" w:color="auto"/>
                <w:right w:val="none" w:sz="0" w:space="0" w:color="auto"/>
              </w:divBdr>
            </w:div>
            <w:div w:id="1940137503">
              <w:marLeft w:val="0"/>
              <w:marRight w:val="0"/>
              <w:marTop w:val="0"/>
              <w:marBottom w:val="0"/>
              <w:divBdr>
                <w:top w:val="none" w:sz="0" w:space="0" w:color="auto"/>
                <w:left w:val="none" w:sz="0" w:space="0" w:color="auto"/>
                <w:bottom w:val="none" w:sz="0" w:space="0" w:color="auto"/>
                <w:right w:val="none" w:sz="0" w:space="0" w:color="auto"/>
              </w:divBdr>
            </w:div>
            <w:div w:id="1651978070">
              <w:marLeft w:val="0"/>
              <w:marRight w:val="0"/>
              <w:marTop w:val="0"/>
              <w:marBottom w:val="0"/>
              <w:divBdr>
                <w:top w:val="none" w:sz="0" w:space="0" w:color="auto"/>
                <w:left w:val="none" w:sz="0" w:space="0" w:color="auto"/>
                <w:bottom w:val="none" w:sz="0" w:space="0" w:color="auto"/>
                <w:right w:val="none" w:sz="0" w:space="0" w:color="auto"/>
              </w:divBdr>
            </w:div>
            <w:div w:id="2131582100">
              <w:marLeft w:val="0"/>
              <w:marRight w:val="0"/>
              <w:marTop w:val="0"/>
              <w:marBottom w:val="0"/>
              <w:divBdr>
                <w:top w:val="none" w:sz="0" w:space="0" w:color="auto"/>
                <w:left w:val="none" w:sz="0" w:space="0" w:color="auto"/>
                <w:bottom w:val="none" w:sz="0" w:space="0" w:color="auto"/>
                <w:right w:val="none" w:sz="0" w:space="0" w:color="auto"/>
              </w:divBdr>
            </w:div>
            <w:div w:id="1264875622">
              <w:marLeft w:val="0"/>
              <w:marRight w:val="0"/>
              <w:marTop w:val="0"/>
              <w:marBottom w:val="0"/>
              <w:divBdr>
                <w:top w:val="none" w:sz="0" w:space="0" w:color="auto"/>
                <w:left w:val="none" w:sz="0" w:space="0" w:color="auto"/>
                <w:bottom w:val="none" w:sz="0" w:space="0" w:color="auto"/>
                <w:right w:val="none" w:sz="0" w:space="0" w:color="auto"/>
              </w:divBdr>
            </w:div>
            <w:div w:id="1343506675">
              <w:marLeft w:val="0"/>
              <w:marRight w:val="0"/>
              <w:marTop w:val="0"/>
              <w:marBottom w:val="0"/>
              <w:divBdr>
                <w:top w:val="none" w:sz="0" w:space="0" w:color="auto"/>
                <w:left w:val="none" w:sz="0" w:space="0" w:color="auto"/>
                <w:bottom w:val="none" w:sz="0" w:space="0" w:color="auto"/>
                <w:right w:val="none" w:sz="0" w:space="0" w:color="auto"/>
              </w:divBdr>
            </w:div>
            <w:div w:id="1126041859">
              <w:marLeft w:val="0"/>
              <w:marRight w:val="0"/>
              <w:marTop w:val="0"/>
              <w:marBottom w:val="0"/>
              <w:divBdr>
                <w:top w:val="none" w:sz="0" w:space="0" w:color="auto"/>
                <w:left w:val="none" w:sz="0" w:space="0" w:color="auto"/>
                <w:bottom w:val="none" w:sz="0" w:space="0" w:color="auto"/>
                <w:right w:val="none" w:sz="0" w:space="0" w:color="auto"/>
              </w:divBdr>
            </w:div>
            <w:div w:id="1834763157">
              <w:marLeft w:val="0"/>
              <w:marRight w:val="0"/>
              <w:marTop w:val="0"/>
              <w:marBottom w:val="0"/>
              <w:divBdr>
                <w:top w:val="none" w:sz="0" w:space="0" w:color="auto"/>
                <w:left w:val="none" w:sz="0" w:space="0" w:color="auto"/>
                <w:bottom w:val="none" w:sz="0" w:space="0" w:color="auto"/>
                <w:right w:val="none" w:sz="0" w:space="0" w:color="auto"/>
              </w:divBdr>
            </w:div>
            <w:div w:id="1169754741">
              <w:marLeft w:val="0"/>
              <w:marRight w:val="0"/>
              <w:marTop w:val="0"/>
              <w:marBottom w:val="0"/>
              <w:divBdr>
                <w:top w:val="none" w:sz="0" w:space="0" w:color="auto"/>
                <w:left w:val="none" w:sz="0" w:space="0" w:color="auto"/>
                <w:bottom w:val="none" w:sz="0" w:space="0" w:color="auto"/>
                <w:right w:val="none" w:sz="0" w:space="0" w:color="auto"/>
              </w:divBdr>
            </w:div>
          </w:divsChild>
        </w:div>
        <w:div w:id="1004939159">
          <w:marLeft w:val="0"/>
          <w:marRight w:val="0"/>
          <w:marTop w:val="0"/>
          <w:marBottom w:val="0"/>
          <w:divBdr>
            <w:top w:val="none" w:sz="0" w:space="0" w:color="auto"/>
            <w:left w:val="none" w:sz="0" w:space="0" w:color="auto"/>
            <w:bottom w:val="none" w:sz="0" w:space="0" w:color="auto"/>
            <w:right w:val="none" w:sz="0" w:space="0" w:color="auto"/>
          </w:divBdr>
          <w:divsChild>
            <w:div w:id="497966935">
              <w:marLeft w:val="0"/>
              <w:marRight w:val="0"/>
              <w:marTop w:val="0"/>
              <w:marBottom w:val="0"/>
              <w:divBdr>
                <w:top w:val="none" w:sz="0" w:space="0" w:color="auto"/>
                <w:left w:val="none" w:sz="0" w:space="0" w:color="auto"/>
                <w:bottom w:val="none" w:sz="0" w:space="0" w:color="auto"/>
                <w:right w:val="none" w:sz="0" w:space="0" w:color="auto"/>
              </w:divBdr>
            </w:div>
          </w:divsChild>
        </w:div>
        <w:div w:id="1621449756">
          <w:marLeft w:val="0"/>
          <w:marRight w:val="0"/>
          <w:marTop w:val="0"/>
          <w:marBottom w:val="0"/>
          <w:divBdr>
            <w:top w:val="none" w:sz="0" w:space="0" w:color="auto"/>
            <w:left w:val="none" w:sz="0" w:space="0" w:color="auto"/>
            <w:bottom w:val="none" w:sz="0" w:space="0" w:color="auto"/>
            <w:right w:val="none" w:sz="0" w:space="0" w:color="auto"/>
          </w:divBdr>
          <w:divsChild>
            <w:div w:id="1353990781">
              <w:marLeft w:val="0"/>
              <w:marRight w:val="0"/>
              <w:marTop w:val="0"/>
              <w:marBottom w:val="0"/>
              <w:divBdr>
                <w:top w:val="none" w:sz="0" w:space="0" w:color="auto"/>
                <w:left w:val="none" w:sz="0" w:space="0" w:color="auto"/>
                <w:bottom w:val="none" w:sz="0" w:space="0" w:color="auto"/>
                <w:right w:val="none" w:sz="0" w:space="0" w:color="auto"/>
              </w:divBdr>
            </w:div>
            <w:div w:id="2132167224">
              <w:marLeft w:val="0"/>
              <w:marRight w:val="0"/>
              <w:marTop w:val="0"/>
              <w:marBottom w:val="0"/>
              <w:divBdr>
                <w:top w:val="none" w:sz="0" w:space="0" w:color="auto"/>
                <w:left w:val="none" w:sz="0" w:space="0" w:color="auto"/>
                <w:bottom w:val="none" w:sz="0" w:space="0" w:color="auto"/>
                <w:right w:val="none" w:sz="0" w:space="0" w:color="auto"/>
              </w:divBdr>
            </w:div>
          </w:divsChild>
        </w:div>
        <w:div w:id="1120801369">
          <w:marLeft w:val="0"/>
          <w:marRight w:val="0"/>
          <w:marTop w:val="0"/>
          <w:marBottom w:val="0"/>
          <w:divBdr>
            <w:top w:val="none" w:sz="0" w:space="0" w:color="auto"/>
            <w:left w:val="none" w:sz="0" w:space="0" w:color="auto"/>
            <w:bottom w:val="none" w:sz="0" w:space="0" w:color="auto"/>
            <w:right w:val="none" w:sz="0" w:space="0" w:color="auto"/>
          </w:divBdr>
          <w:divsChild>
            <w:div w:id="1277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3949">
      <w:bodyDiv w:val="1"/>
      <w:marLeft w:val="0"/>
      <w:marRight w:val="0"/>
      <w:marTop w:val="0"/>
      <w:marBottom w:val="0"/>
      <w:divBdr>
        <w:top w:val="none" w:sz="0" w:space="0" w:color="auto"/>
        <w:left w:val="none" w:sz="0" w:space="0" w:color="auto"/>
        <w:bottom w:val="none" w:sz="0" w:space="0" w:color="auto"/>
        <w:right w:val="none" w:sz="0" w:space="0" w:color="auto"/>
      </w:divBdr>
    </w:div>
    <w:div w:id="795102700">
      <w:bodyDiv w:val="1"/>
      <w:marLeft w:val="0"/>
      <w:marRight w:val="0"/>
      <w:marTop w:val="0"/>
      <w:marBottom w:val="0"/>
      <w:divBdr>
        <w:top w:val="none" w:sz="0" w:space="0" w:color="auto"/>
        <w:left w:val="none" w:sz="0" w:space="0" w:color="auto"/>
        <w:bottom w:val="none" w:sz="0" w:space="0" w:color="auto"/>
        <w:right w:val="none" w:sz="0" w:space="0" w:color="auto"/>
      </w:divBdr>
    </w:div>
    <w:div w:id="797770514">
      <w:bodyDiv w:val="1"/>
      <w:marLeft w:val="0"/>
      <w:marRight w:val="0"/>
      <w:marTop w:val="0"/>
      <w:marBottom w:val="0"/>
      <w:divBdr>
        <w:top w:val="none" w:sz="0" w:space="0" w:color="auto"/>
        <w:left w:val="none" w:sz="0" w:space="0" w:color="auto"/>
        <w:bottom w:val="none" w:sz="0" w:space="0" w:color="auto"/>
        <w:right w:val="none" w:sz="0" w:space="0" w:color="auto"/>
      </w:divBdr>
    </w:div>
    <w:div w:id="855534633">
      <w:bodyDiv w:val="1"/>
      <w:marLeft w:val="0"/>
      <w:marRight w:val="0"/>
      <w:marTop w:val="0"/>
      <w:marBottom w:val="0"/>
      <w:divBdr>
        <w:top w:val="none" w:sz="0" w:space="0" w:color="auto"/>
        <w:left w:val="none" w:sz="0" w:space="0" w:color="auto"/>
        <w:bottom w:val="none" w:sz="0" w:space="0" w:color="auto"/>
        <w:right w:val="none" w:sz="0" w:space="0" w:color="auto"/>
      </w:divBdr>
    </w:div>
    <w:div w:id="977229051">
      <w:bodyDiv w:val="1"/>
      <w:marLeft w:val="0"/>
      <w:marRight w:val="0"/>
      <w:marTop w:val="0"/>
      <w:marBottom w:val="0"/>
      <w:divBdr>
        <w:top w:val="none" w:sz="0" w:space="0" w:color="auto"/>
        <w:left w:val="none" w:sz="0" w:space="0" w:color="auto"/>
        <w:bottom w:val="none" w:sz="0" w:space="0" w:color="auto"/>
        <w:right w:val="none" w:sz="0" w:space="0" w:color="auto"/>
      </w:divBdr>
    </w:div>
    <w:div w:id="1334458774">
      <w:bodyDiv w:val="1"/>
      <w:marLeft w:val="0"/>
      <w:marRight w:val="0"/>
      <w:marTop w:val="0"/>
      <w:marBottom w:val="0"/>
      <w:divBdr>
        <w:top w:val="none" w:sz="0" w:space="0" w:color="auto"/>
        <w:left w:val="none" w:sz="0" w:space="0" w:color="auto"/>
        <w:bottom w:val="none" w:sz="0" w:space="0" w:color="auto"/>
        <w:right w:val="none" w:sz="0" w:space="0" w:color="auto"/>
      </w:divBdr>
    </w:div>
    <w:div w:id="1712338740">
      <w:bodyDiv w:val="1"/>
      <w:marLeft w:val="0"/>
      <w:marRight w:val="0"/>
      <w:marTop w:val="0"/>
      <w:marBottom w:val="0"/>
      <w:divBdr>
        <w:top w:val="none" w:sz="0" w:space="0" w:color="auto"/>
        <w:left w:val="none" w:sz="0" w:space="0" w:color="auto"/>
        <w:bottom w:val="none" w:sz="0" w:space="0" w:color="auto"/>
        <w:right w:val="none" w:sz="0" w:space="0" w:color="auto"/>
      </w:divBdr>
    </w:div>
    <w:div w:id="1831946524">
      <w:bodyDiv w:val="1"/>
      <w:marLeft w:val="0"/>
      <w:marRight w:val="0"/>
      <w:marTop w:val="0"/>
      <w:marBottom w:val="0"/>
      <w:divBdr>
        <w:top w:val="none" w:sz="0" w:space="0" w:color="auto"/>
        <w:left w:val="none" w:sz="0" w:space="0" w:color="auto"/>
        <w:bottom w:val="none" w:sz="0" w:space="0" w:color="auto"/>
        <w:right w:val="none" w:sz="0" w:space="0" w:color="auto"/>
      </w:divBdr>
    </w:div>
    <w:div w:id="1880122929">
      <w:bodyDiv w:val="1"/>
      <w:marLeft w:val="0"/>
      <w:marRight w:val="0"/>
      <w:marTop w:val="0"/>
      <w:marBottom w:val="0"/>
      <w:divBdr>
        <w:top w:val="none" w:sz="0" w:space="0" w:color="auto"/>
        <w:left w:val="none" w:sz="0" w:space="0" w:color="auto"/>
        <w:bottom w:val="none" w:sz="0" w:space="0" w:color="auto"/>
        <w:right w:val="none" w:sz="0" w:space="0" w:color="auto"/>
      </w:divBdr>
    </w:div>
    <w:div w:id="1940796060">
      <w:bodyDiv w:val="1"/>
      <w:marLeft w:val="0"/>
      <w:marRight w:val="0"/>
      <w:marTop w:val="0"/>
      <w:marBottom w:val="0"/>
      <w:divBdr>
        <w:top w:val="none" w:sz="0" w:space="0" w:color="auto"/>
        <w:left w:val="none" w:sz="0" w:space="0" w:color="auto"/>
        <w:bottom w:val="none" w:sz="0" w:space="0" w:color="auto"/>
        <w:right w:val="none" w:sz="0" w:space="0" w:color="auto"/>
      </w:divBdr>
    </w:div>
    <w:div w:id="1978336345">
      <w:bodyDiv w:val="1"/>
      <w:marLeft w:val="0"/>
      <w:marRight w:val="0"/>
      <w:marTop w:val="0"/>
      <w:marBottom w:val="0"/>
      <w:divBdr>
        <w:top w:val="none" w:sz="0" w:space="0" w:color="auto"/>
        <w:left w:val="none" w:sz="0" w:space="0" w:color="auto"/>
        <w:bottom w:val="none" w:sz="0" w:space="0" w:color="auto"/>
        <w:right w:val="none" w:sz="0" w:space="0" w:color="auto"/>
      </w:divBdr>
    </w:div>
    <w:div w:id="2024282859">
      <w:bodyDiv w:val="1"/>
      <w:marLeft w:val="0"/>
      <w:marRight w:val="0"/>
      <w:marTop w:val="0"/>
      <w:marBottom w:val="0"/>
      <w:divBdr>
        <w:top w:val="none" w:sz="0" w:space="0" w:color="auto"/>
        <w:left w:val="none" w:sz="0" w:space="0" w:color="auto"/>
        <w:bottom w:val="none" w:sz="0" w:space="0" w:color="auto"/>
        <w:right w:val="none" w:sz="0" w:space="0" w:color="auto"/>
      </w:divBdr>
    </w:div>
    <w:div w:id="20830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las.larc.nasa.gov/index.cfm" TargetMode="External"/><Relationship Id="rId13" Type="http://schemas.openxmlformats.org/officeDocument/2006/relationships/hyperlink" Target="mailto:Jennifer.m.lyon@nas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ael.d.martinez@nasa.gov" TargetMode="External"/><Relationship Id="Rebf34b4ab417499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rcsos.larc.nasa.gov/files/2020/07/RTOW_Checklist_final_0609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arcsos.larc.nasa.gov/" TargetMode="External"/><Relationship Id="rId4" Type="http://schemas.openxmlformats.org/officeDocument/2006/relationships/numbering" Target="numbering.xml"/><Relationship Id="rId9" Type="http://schemas.openxmlformats.org/officeDocument/2006/relationships/hyperlink" Target="https://lelas.larc.nasa.gov/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71F3C3AD162418168A3D1EEC31C68" ma:contentTypeVersion="12" ma:contentTypeDescription="Create a new document." ma:contentTypeScope="" ma:versionID="b78b6705ed1b625870c2eea5f7f43add">
  <xsd:schema xmlns:xsd="http://www.w3.org/2001/XMLSchema" xmlns:xs="http://www.w3.org/2001/XMLSchema" xmlns:p="http://schemas.microsoft.com/office/2006/metadata/properties" xmlns:ns1="http://schemas.microsoft.com/sharepoint/v3" xmlns:ns3="4817ca35-7031-43a6-bda2-0d9832ef6347" xmlns:ns4="3cb15ddf-dbe9-47ea-851d-c70642058130" targetNamespace="http://schemas.microsoft.com/office/2006/metadata/properties" ma:root="true" ma:fieldsID="89254fc4d5ceb16d7808d19ec1b26117" ns1:_="" ns3:_="" ns4:_="">
    <xsd:import namespace="http://schemas.microsoft.com/sharepoint/v3"/>
    <xsd:import namespace="4817ca35-7031-43a6-bda2-0d9832ef6347"/>
    <xsd:import namespace="3cb15ddf-dbe9-47ea-851d-c706420581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7ca35-7031-43a6-bda2-0d9832ef6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15ddf-dbe9-47ea-851d-c70642058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64B5A-7702-4311-850A-2540004017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C38AC5-7DD5-4505-901D-83D334D2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17ca35-7031-43a6-bda2-0d9832ef6347"/>
    <ds:schemaRef ds:uri="3cb15ddf-dbe9-47ea-851d-c7064205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4F33C-98F5-438F-8C84-761C66A0D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Scott (HQ-LM020)[DIGITAL MANAGEMENT INC.]</dc:creator>
  <cp:keywords/>
  <dc:description/>
  <cp:lastModifiedBy>Lyon, Jennifer M. (LARC-D405)</cp:lastModifiedBy>
  <cp:revision>2</cp:revision>
  <cp:lastPrinted>2018-04-16T20:03:00Z</cp:lastPrinted>
  <dcterms:created xsi:type="dcterms:W3CDTF">2020-12-11T14:38:00Z</dcterms:created>
  <dcterms:modified xsi:type="dcterms:W3CDTF">2020-12-11T14:38:00Z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0x010100E2D71F3C3AD162418168A3D1EEC31C68</vt:lpwstr>
  </property>
</Properties>
</file>